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F8027C" w:rsidP="00B44496">
      <w:pPr>
        <w:pStyle w:val="a4"/>
      </w:pPr>
      <w:r>
        <w:rPr>
          <w:rFonts w:hint="eastAsia"/>
        </w:rPr>
        <w:t>辞退届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8027C">
                              <w:t>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F8027C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rPr>
          <w:rFonts w:hint="eastAsia"/>
        </w:rPr>
        <w:t xml:space="preserve">　</w:t>
      </w:r>
      <w:r w:rsidR="00F8027C" w:rsidRPr="00F8027C">
        <w:rPr>
          <w:rFonts w:hint="eastAsia"/>
        </w:rPr>
        <w:t>八戸市視聴覚センター・児童科学館プラネタリウム設備更新業務</w:t>
      </w:r>
      <w:r w:rsidR="00D543A7">
        <w:rPr>
          <w:rFonts w:hint="eastAsia"/>
        </w:rPr>
        <w:t>委託</w:t>
      </w:r>
      <w:bookmarkStart w:id="0" w:name="_GoBack"/>
      <w:bookmarkEnd w:id="0"/>
      <w:r w:rsidR="00F8027C">
        <w:rPr>
          <w:rFonts w:hint="eastAsia"/>
        </w:rPr>
        <w:t>公募型プロポーザルについて、参加申込いたしましたが、下記の理由により参加を辞退します</w:t>
      </w:r>
      <w:r>
        <w:rPr>
          <w:rFonts w:hint="eastAsia"/>
        </w:rPr>
        <w:t>。</w:t>
      </w:r>
    </w:p>
    <w:p w:rsidR="00B44496" w:rsidRDefault="00B44496" w:rsidP="00B44496"/>
    <w:p w:rsidR="00B44496" w:rsidRDefault="00B44496" w:rsidP="00B44496"/>
    <w:p w:rsidR="00B44496" w:rsidRDefault="00B44496" w:rsidP="00B44496">
      <w:pPr>
        <w:pStyle w:val="af1"/>
      </w:pPr>
      <w:r>
        <w:rPr>
          <w:rFonts w:hint="eastAsia"/>
        </w:rPr>
        <w:t>記</w:t>
      </w:r>
    </w:p>
    <w:p w:rsidR="00B44496" w:rsidRDefault="00B44496" w:rsidP="00B44496"/>
    <w:p w:rsidR="00B44496" w:rsidRDefault="00B44496" w:rsidP="00B44496"/>
    <w:p w:rsidR="00B44496" w:rsidRDefault="00F8027C" w:rsidP="00B44496">
      <w:pPr>
        <w:pStyle w:val="a"/>
        <w:numPr>
          <w:ilvl w:val="0"/>
          <w:numId w:val="35"/>
        </w:numPr>
      </w:pPr>
      <w:r>
        <w:rPr>
          <w:rFonts w:hint="eastAsia"/>
        </w:rPr>
        <w:t>辞退理由（任意）</w:t>
      </w:r>
    </w:p>
    <w:p w:rsidR="00B44496" w:rsidRDefault="00B44496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B44496" w:rsidRDefault="00B44496" w:rsidP="00B44496">
      <w:pPr>
        <w:pStyle w:val="af3"/>
      </w:pPr>
      <w:r>
        <w:rPr>
          <w:rFonts w:hint="eastAsia"/>
        </w:rPr>
        <w:t>以上</w:t>
      </w:r>
    </w:p>
    <w:sectPr w:rsidR="00B44496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0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6"/>
  </w:num>
  <w:num w:numId="27">
    <w:abstractNumId w:val="22"/>
  </w:num>
  <w:num w:numId="28">
    <w:abstractNumId w:val="29"/>
  </w:num>
  <w:num w:numId="29">
    <w:abstractNumId w:val="25"/>
  </w:num>
  <w:num w:numId="30">
    <w:abstractNumId w:val="2"/>
  </w:num>
  <w:num w:numId="31">
    <w:abstractNumId w:val="14"/>
  </w:num>
  <w:num w:numId="32">
    <w:abstractNumId w:val="27"/>
  </w:num>
  <w:num w:numId="33">
    <w:abstractNumId w:val="18"/>
  </w:num>
  <w:num w:numId="34">
    <w:abstractNumId w:val="12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E04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178D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B04160"/>
    <w:rsid w:val="00B44496"/>
    <w:rsid w:val="00B64140"/>
    <w:rsid w:val="00B73423"/>
    <w:rsid w:val="00BA5663"/>
    <w:rsid w:val="00BF4011"/>
    <w:rsid w:val="00BF6DE3"/>
    <w:rsid w:val="00C1452A"/>
    <w:rsid w:val="00C57BA3"/>
    <w:rsid w:val="00C92ADA"/>
    <w:rsid w:val="00D543A7"/>
    <w:rsid w:val="00D679AE"/>
    <w:rsid w:val="00D91868"/>
    <w:rsid w:val="00DB40FA"/>
    <w:rsid w:val="00E24748"/>
    <w:rsid w:val="00E3591F"/>
    <w:rsid w:val="00E44304"/>
    <w:rsid w:val="00F360DE"/>
    <w:rsid w:val="00F53972"/>
    <w:rsid w:val="00F8027C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FC8A-C29C-4802-988F-DC34B192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2024-05-28T08:59:00Z</cp:lastPrinted>
  <dcterms:created xsi:type="dcterms:W3CDTF">2024-05-27T10:23:00Z</dcterms:created>
  <dcterms:modified xsi:type="dcterms:W3CDTF">2024-05-30T00:17:00Z</dcterms:modified>
</cp:coreProperties>
</file>