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E2" w:rsidRPr="00884FE2" w:rsidRDefault="00884FE2" w:rsidP="00884FE2">
      <w:pPr>
        <w:rPr>
          <w:rFonts w:asciiTheme="minorEastAsia" w:hAnsiTheme="minorEastAsia"/>
          <w:szCs w:val="21"/>
        </w:rPr>
      </w:pPr>
      <w:r w:rsidRPr="00884FE2">
        <w:rPr>
          <w:rFonts w:asciiTheme="minorEastAsia" w:hAnsiTheme="minorEastAsia" w:hint="eastAsia"/>
          <w:szCs w:val="21"/>
        </w:rPr>
        <w:t>産第15号様式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884FE2" w:rsidRPr="00884FE2" w:rsidTr="00884FE2">
        <w:trPr>
          <w:trHeight w:val="6726"/>
        </w:trPr>
        <w:tc>
          <w:tcPr>
            <w:tcW w:w="9356" w:type="dxa"/>
            <w:gridSpan w:val="2"/>
          </w:tcPr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優良基準適合認定申請書</w:t>
            </w:r>
          </w:p>
          <w:p w:rsidR="00884FE2" w:rsidRPr="00884FE2" w:rsidRDefault="00884FE2" w:rsidP="00884FE2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:rsidR="00884FE2" w:rsidRPr="00884FE2" w:rsidRDefault="00884FE2" w:rsidP="00884FE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（あて先）八戸市長</w:t>
            </w:r>
          </w:p>
          <w:p w:rsidR="00884FE2" w:rsidRPr="00884FE2" w:rsidRDefault="00884FE2" w:rsidP="00884FE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ind w:firstLineChars="2300" w:firstLine="4830"/>
              <w:jc w:val="left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申請者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住所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氏名</w:t>
            </w: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　　　印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（法人にあっては、名称及び代表者の氏名）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電話番号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84FE2">
              <w:rPr>
                <w:rFonts w:asciiTheme="minorEastAsia" w:hAnsiTheme="minorEastAsia" w:hint="eastAsia"/>
                <w:szCs w:val="21"/>
              </w:rPr>
              <w:t>（特別管理）産業廃棄物処</w:t>
            </w:r>
            <w:r w:rsidRPr="00884FE2">
              <w:rPr>
                <w:rFonts w:asciiTheme="minorEastAsia" w:hAnsiTheme="minorEastAsia" w:hint="eastAsia"/>
                <w:szCs w:val="21"/>
              </w:rPr>
              <w:t>理業の更新許可申請に際し、廃棄物の処理及び清掃に関する法律施行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第９条の３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規則</w:t>
            </w:r>
            <w:r w:rsidRPr="00884FE2">
              <w:rPr>
                <w:rFonts w:asciiTheme="minorEastAsia" w:hAnsiTheme="minorEastAsia" w:hint="eastAsia"/>
                <w:szCs w:val="21"/>
              </w:rPr>
              <w:t xml:space="preserve">　　第10条の12の２　　に定める優良基準</w:t>
            </w:r>
            <w:r w:rsidRPr="00884FE2">
              <w:rPr>
                <w:rFonts w:asciiTheme="minorEastAsia" w:hAnsiTheme="minorEastAsia" w:hint="eastAsia"/>
                <w:szCs w:val="21"/>
              </w:rPr>
              <w:t>に適合する旨の認定を受けたいので関係書類を添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第10条の４の２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第10条の16の２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884FE2" w:rsidRPr="00884FE2" w:rsidRDefault="00884FE2" w:rsidP="00884FE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えて</w:t>
            </w:r>
            <w:r w:rsidRPr="00884FE2">
              <w:rPr>
                <w:rFonts w:asciiTheme="minorEastAsia" w:hAnsiTheme="minorEastAsia" w:hint="eastAsia"/>
                <w:szCs w:val="21"/>
              </w:rPr>
              <w:t>提出します。</w:t>
            </w:r>
          </w:p>
        </w:tc>
      </w:tr>
      <w:tr w:rsidR="00884FE2" w:rsidRPr="00884FE2" w:rsidTr="00884FE2">
        <w:trPr>
          <w:trHeight w:val="510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許可申請の内容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Pr="00884FE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884FE2">
              <w:rPr>
                <w:rFonts w:asciiTheme="minorEastAsia" w:hAnsiTheme="minorEastAsia" w:hint="eastAsia"/>
                <w:szCs w:val="21"/>
              </w:rPr>
              <w:t>業　更新許可申請</w:t>
            </w:r>
          </w:p>
        </w:tc>
      </w:tr>
      <w:tr w:rsidR="00884FE2" w:rsidRPr="00884FE2" w:rsidTr="00884FE2">
        <w:trPr>
          <w:trHeight w:val="510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許可番号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884FE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第</w:t>
            </w:r>
            <w:r w:rsidRPr="00884FE2">
              <w:rPr>
                <w:rFonts w:asciiTheme="minorEastAsia" w:hAnsiTheme="minorEastAsia" w:hint="eastAsia"/>
                <w:szCs w:val="21"/>
              </w:rPr>
              <w:t>１２２</w:t>
            </w: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　　　　　　号</w:t>
            </w:r>
          </w:p>
        </w:tc>
      </w:tr>
      <w:tr w:rsidR="00884FE2" w:rsidRPr="00884FE2" w:rsidTr="00884FE2">
        <w:trPr>
          <w:trHeight w:val="510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許可の有効期間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 xml:space="preserve">　　　　　　年　　月　　日から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Pr="00884FE2">
              <w:rPr>
                <w:rFonts w:asciiTheme="minorEastAsia" w:hAnsiTheme="minorEastAsia" w:hint="eastAsia"/>
                <w:szCs w:val="21"/>
              </w:rPr>
              <w:t>年　　月　　日まで</w:t>
            </w:r>
          </w:p>
        </w:tc>
      </w:tr>
      <w:tr w:rsidR="00884FE2" w:rsidRPr="00884FE2" w:rsidTr="00884FE2">
        <w:trPr>
          <w:trHeight w:val="543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情報を公開している</w:t>
            </w:r>
          </w:p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ホームページアドレス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84FE2" w:rsidRPr="00884FE2" w:rsidTr="00884FE2">
        <w:trPr>
          <w:trHeight w:val="312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１　遵法性に係る基準に適合することを誓約する書面</w:t>
            </w:r>
          </w:p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２　事業の透明性に係る基準に適合することを証する書類</w:t>
            </w:r>
          </w:p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３　環境配慮の取組に係る基準に適合することを証する書類</w:t>
            </w:r>
          </w:p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４　電子マニフェストに係る基準に適合することを証する書類</w:t>
            </w:r>
          </w:p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５　財務体質の健全性に係る基準に適合していることを証する書類</w:t>
            </w:r>
          </w:p>
        </w:tc>
      </w:tr>
      <w:tr w:rsidR="00884FE2" w:rsidRPr="00884FE2" w:rsidTr="00884FE2">
        <w:trPr>
          <w:trHeight w:val="1692"/>
        </w:trPr>
        <w:tc>
          <w:tcPr>
            <w:tcW w:w="2410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  <w:r w:rsidRPr="00884FE2">
              <w:rPr>
                <w:rFonts w:asciiTheme="minorEastAsia" w:hAnsiTheme="minorEastAsia" w:hint="eastAsia"/>
                <w:szCs w:val="21"/>
              </w:rPr>
              <w:t>※事務処理欄</w:t>
            </w:r>
          </w:p>
        </w:tc>
        <w:tc>
          <w:tcPr>
            <w:tcW w:w="6946" w:type="dxa"/>
            <w:vAlign w:val="center"/>
          </w:tcPr>
          <w:p w:rsidR="00884FE2" w:rsidRPr="00884FE2" w:rsidRDefault="00884FE2" w:rsidP="003F7A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97996" w:rsidRDefault="00884FE2"/>
    <w:sectPr w:rsidR="00297996" w:rsidSect="00884FE2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E2"/>
    <w:rsid w:val="00884FE2"/>
    <w:rsid w:val="00B17343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2016-12-02T07:24:00Z</dcterms:created>
  <dcterms:modified xsi:type="dcterms:W3CDTF">2016-12-02T07:34:00Z</dcterms:modified>
</cp:coreProperties>
</file>