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BA" w:rsidRDefault="000F5A08" w:rsidP="00A75EBA">
      <w:pPr>
        <w:jc w:val="center"/>
        <w:rPr>
          <w:b/>
          <w:sz w:val="22"/>
        </w:rPr>
      </w:pPr>
      <w:r>
        <w:rPr>
          <w:rFonts w:hint="eastAsia"/>
          <w:b/>
          <w:sz w:val="22"/>
        </w:rPr>
        <w:t>マイナンバーカード交付予約</w:t>
      </w:r>
      <w:r w:rsidR="00A75EBA">
        <w:rPr>
          <w:rFonts w:hint="eastAsia"/>
          <w:b/>
          <w:sz w:val="22"/>
        </w:rPr>
        <w:t>管理システム導入</w:t>
      </w:r>
      <w:r w:rsidR="00A75EBA" w:rsidRPr="00A75EBA">
        <w:rPr>
          <w:rFonts w:hint="eastAsia"/>
          <w:b/>
          <w:sz w:val="22"/>
        </w:rPr>
        <w:t>業務委託</w:t>
      </w:r>
    </w:p>
    <w:p w:rsidR="00A75EBA" w:rsidRPr="00A75EBA" w:rsidRDefault="00A75EBA" w:rsidP="00A75EBA">
      <w:pPr>
        <w:jc w:val="center"/>
        <w:rPr>
          <w:b/>
          <w:sz w:val="22"/>
        </w:rPr>
      </w:pPr>
      <w:r w:rsidRPr="00A75EBA">
        <w:rPr>
          <w:rFonts w:hint="eastAsia"/>
          <w:b/>
          <w:sz w:val="22"/>
        </w:rPr>
        <w:t>公募型プロポーザル実施要領</w:t>
      </w:r>
    </w:p>
    <w:p w:rsidR="00A75EBA" w:rsidRDefault="00A75EBA" w:rsidP="00A75EBA"/>
    <w:p w:rsidR="00A75EBA" w:rsidRPr="00A75EBA" w:rsidRDefault="00A75EBA" w:rsidP="00A75EBA">
      <w:pPr>
        <w:rPr>
          <w:b/>
        </w:rPr>
      </w:pPr>
      <w:r w:rsidRPr="00A75EBA">
        <w:rPr>
          <w:rFonts w:hint="eastAsia"/>
          <w:b/>
        </w:rPr>
        <w:t>１</w:t>
      </w:r>
      <w:r w:rsidRPr="00A75EBA">
        <w:rPr>
          <w:b/>
        </w:rPr>
        <w:t xml:space="preserve"> </w:t>
      </w:r>
      <w:r w:rsidRPr="00A75EBA">
        <w:rPr>
          <w:rFonts w:hint="eastAsia"/>
          <w:b/>
        </w:rPr>
        <w:t>目的</w:t>
      </w:r>
    </w:p>
    <w:p w:rsidR="00A75EBA" w:rsidRPr="00A75EBA" w:rsidRDefault="000F5A08" w:rsidP="00A75EBA">
      <w:pPr>
        <w:ind w:firstLineChars="100" w:firstLine="210"/>
      </w:pPr>
      <w:r>
        <w:rPr>
          <w:rFonts w:hint="eastAsia"/>
        </w:rPr>
        <w:t>この要領は、マイナンバーカード交付予約</w:t>
      </w:r>
      <w:r w:rsidR="00A75EBA" w:rsidRPr="00A75EBA">
        <w:rPr>
          <w:rFonts w:hint="eastAsia"/>
        </w:rPr>
        <w:t>管理システム導入業務に係る委託業者を選定するためのプロポーザルに関して必要な事項を定める。</w:t>
      </w:r>
    </w:p>
    <w:p w:rsidR="00A75EBA" w:rsidRDefault="00A75EBA" w:rsidP="00A75EBA"/>
    <w:p w:rsidR="00A75EBA" w:rsidRPr="00A75EBA" w:rsidRDefault="00A75EBA" w:rsidP="00A75EBA">
      <w:pPr>
        <w:rPr>
          <w:b/>
        </w:rPr>
      </w:pPr>
      <w:r w:rsidRPr="00A75EBA">
        <w:rPr>
          <w:rFonts w:hint="eastAsia"/>
          <w:b/>
        </w:rPr>
        <w:t>２</w:t>
      </w:r>
      <w:r w:rsidRPr="00A75EBA">
        <w:rPr>
          <w:b/>
        </w:rPr>
        <w:t xml:space="preserve"> </w:t>
      </w:r>
      <w:r w:rsidRPr="00A75EBA">
        <w:rPr>
          <w:rFonts w:hint="eastAsia"/>
          <w:b/>
        </w:rPr>
        <w:t>業務の概要</w:t>
      </w:r>
    </w:p>
    <w:p w:rsidR="00A75EBA" w:rsidRPr="00A75EBA" w:rsidRDefault="006A71D5" w:rsidP="00A75EBA">
      <w:r>
        <w:rPr>
          <w:rFonts w:hint="eastAsia"/>
        </w:rPr>
        <w:t>（１）</w:t>
      </w:r>
      <w:r w:rsidR="00A75EBA" w:rsidRPr="00A75EBA">
        <w:rPr>
          <w:rFonts w:hint="eastAsia"/>
        </w:rPr>
        <w:t>業務名称</w:t>
      </w:r>
    </w:p>
    <w:p w:rsidR="00A75EBA" w:rsidRDefault="000F5A08" w:rsidP="006A71D5">
      <w:pPr>
        <w:ind w:firstLineChars="300" w:firstLine="630"/>
      </w:pPr>
      <w:r>
        <w:rPr>
          <w:rFonts w:hint="eastAsia"/>
        </w:rPr>
        <w:t>マイナンバーカード交付予約</w:t>
      </w:r>
      <w:r w:rsidR="00A75EBA" w:rsidRPr="00A75EBA">
        <w:rPr>
          <w:rFonts w:hint="eastAsia"/>
        </w:rPr>
        <w:t>管理システム導入業務</w:t>
      </w:r>
    </w:p>
    <w:p w:rsidR="00A75EBA" w:rsidRPr="00A75EBA" w:rsidRDefault="006A71D5" w:rsidP="00A75EBA">
      <w:r>
        <w:rPr>
          <w:rFonts w:hint="eastAsia"/>
        </w:rPr>
        <w:t>（２）</w:t>
      </w:r>
      <w:r w:rsidR="00A75EBA" w:rsidRPr="00A75EBA">
        <w:rPr>
          <w:rFonts w:hint="eastAsia"/>
        </w:rPr>
        <w:t>業務内容</w:t>
      </w:r>
    </w:p>
    <w:p w:rsidR="00A75EBA" w:rsidRPr="00A75EBA" w:rsidRDefault="000F5A08" w:rsidP="006A71D5">
      <w:pPr>
        <w:ind w:firstLineChars="300" w:firstLine="630"/>
      </w:pPr>
      <w:r>
        <w:rPr>
          <w:rFonts w:hint="eastAsia"/>
        </w:rPr>
        <w:t>「マイナンバーカード交付予約</w:t>
      </w:r>
      <w:r w:rsidR="00A75EBA" w:rsidRPr="00A75EBA">
        <w:rPr>
          <w:rFonts w:hint="eastAsia"/>
        </w:rPr>
        <w:t>管理システム導入業務委託仕様書」</w:t>
      </w:r>
      <w:r w:rsidR="004270BF">
        <w:rPr>
          <w:rFonts w:hint="eastAsia"/>
        </w:rPr>
        <w:t>（別紙１）</w:t>
      </w:r>
      <w:r w:rsidR="00A75EBA" w:rsidRPr="00A75EBA">
        <w:rPr>
          <w:rFonts w:hint="eastAsia"/>
        </w:rPr>
        <w:t>のとおり</w:t>
      </w:r>
    </w:p>
    <w:p w:rsidR="00A75EBA" w:rsidRPr="00A75EBA" w:rsidRDefault="006A71D5" w:rsidP="00A75EBA">
      <w:r>
        <w:rPr>
          <w:rFonts w:hint="eastAsia"/>
        </w:rPr>
        <w:t>（３）</w:t>
      </w:r>
      <w:r w:rsidR="00D16076">
        <w:rPr>
          <w:rFonts w:hint="eastAsia"/>
        </w:rPr>
        <w:t>運用開始（稼働）日</w:t>
      </w:r>
    </w:p>
    <w:p w:rsidR="00A75EBA" w:rsidRDefault="00855214" w:rsidP="006A71D5">
      <w:pPr>
        <w:ind w:firstLineChars="300" w:firstLine="630"/>
      </w:pPr>
      <w:r>
        <w:rPr>
          <w:rFonts w:hint="eastAsia"/>
        </w:rPr>
        <w:t>令和３年１２</w:t>
      </w:r>
      <w:r w:rsidR="00D16076">
        <w:rPr>
          <w:rFonts w:hint="eastAsia"/>
        </w:rPr>
        <w:t>月</w:t>
      </w:r>
      <w:r>
        <w:rPr>
          <w:rFonts w:hint="eastAsia"/>
        </w:rPr>
        <w:t>１</w:t>
      </w:r>
      <w:r w:rsidR="00583ACB">
        <w:rPr>
          <w:rFonts w:hint="eastAsia"/>
        </w:rPr>
        <w:t>日</w:t>
      </w:r>
    </w:p>
    <w:p w:rsidR="00C049A9" w:rsidRDefault="00C049A9" w:rsidP="006A71D5">
      <w:pPr>
        <w:ind w:leftChars="200" w:left="420" w:firstLineChars="100" w:firstLine="210"/>
      </w:pPr>
      <w:r>
        <w:rPr>
          <w:rFonts w:hint="eastAsia"/>
        </w:rPr>
        <w:t>プロポーザル終了後、</w:t>
      </w:r>
      <w:r w:rsidR="000F5A08">
        <w:rPr>
          <w:rFonts w:hint="eastAsia"/>
        </w:rPr>
        <w:t>マイナンバーカード交付予約</w:t>
      </w:r>
      <w:r w:rsidRPr="00A75EBA">
        <w:rPr>
          <w:rFonts w:hint="eastAsia"/>
        </w:rPr>
        <w:t>管理システム導入</w:t>
      </w:r>
      <w:r>
        <w:rPr>
          <w:rFonts w:hint="eastAsia"/>
        </w:rPr>
        <w:t>の上、運用開始（稼働）前日までに引渡しが完了すること。</w:t>
      </w:r>
    </w:p>
    <w:p w:rsidR="00583ACB" w:rsidRPr="00A75EBA" w:rsidRDefault="00583ACB" w:rsidP="00A75EBA"/>
    <w:p w:rsidR="00F07148" w:rsidRDefault="00A75EBA" w:rsidP="007F417D">
      <w:pPr>
        <w:rPr>
          <w:b/>
        </w:rPr>
      </w:pPr>
      <w:r w:rsidRPr="004E57D3">
        <w:rPr>
          <w:rFonts w:hint="eastAsia"/>
          <w:b/>
        </w:rPr>
        <w:t>３</w:t>
      </w:r>
      <w:r w:rsidRPr="004E57D3">
        <w:rPr>
          <w:b/>
        </w:rPr>
        <w:t xml:space="preserve"> </w:t>
      </w:r>
      <w:r w:rsidR="007F417D">
        <w:rPr>
          <w:rFonts w:hint="eastAsia"/>
          <w:b/>
        </w:rPr>
        <w:t>見積上限額</w:t>
      </w:r>
      <w:r w:rsidR="00E16B5A" w:rsidRPr="00E16B5A">
        <w:rPr>
          <w:rFonts w:hint="eastAsia"/>
        </w:rPr>
        <w:t>（消費税及び地方消費税を含まない）</w:t>
      </w:r>
    </w:p>
    <w:p w:rsidR="00F07148" w:rsidRDefault="00F07148" w:rsidP="007F417D">
      <w:r>
        <w:rPr>
          <w:rFonts w:hint="eastAsia"/>
          <w:b/>
        </w:rPr>
        <w:t xml:space="preserve">　</w:t>
      </w:r>
      <w:r w:rsidR="000F5A08">
        <w:rPr>
          <w:rFonts w:hint="eastAsia"/>
        </w:rPr>
        <w:t>マイナンバーカード交付予約</w:t>
      </w:r>
      <w:r w:rsidRPr="00A75EBA">
        <w:rPr>
          <w:rFonts w:hint="eastAsia"/>
        </w:rPr>
        <w:t>管理システム導入業務</w:t>
      </w:r>
      <w:r w:rsidR="000444F8">
        <w:rPr>
          <w:rFonts w:hint="eastAsia"/>
        </w:rPr>
        <w:t>委託費用</w:t>
      </w:r>
    </w:p>
    <w:p w:rsidR="00F07148" w:rsidRDefault="00311789" w:rsidP="008D440E">
      <w:pPr>
        <w:ind w:firstLineChars="200" w:firstLine="420"/>
      </w:pPr>
      <w:r>
        <w:rPr>
          <w:rFonts w:hint="eastAsia"/>
        </w:rPr>
        <w:t>・システム導入、</w:t>
      </w:r>
      <w:r w:rsidR="008D440E">
        <w:rPr>
          <w:rFonts w:hint="eastAsia"/>
        </w:rPr>
        <w:t>機器購入</w:t>
      </w:r>
      <w:r w:rsidR="00E16B5A">
        <w:rPr>
          <w:rFonts w:hint="eastAsia"/>
        </w:rPr>
        <w:t>経費</w:t>
      </w:r>
    </w:p>
    <w:p w:rsidR="00F07148" w:rsidRDefault="00EE167B" w:rsidP="008D440E">
      <w:pPr>
        <w:ind w:firstLineChars="400" w:firstLine="840"/>
      </w:pPr>
      <w:r>
        <w:rPr>
          <w:rFonts w:hint="eastAsia"/>
        </w:rPr>
        <w:t>2,280,000</w:t>
      </w:r>
      <w:r w:rsidR="00F07148">
        <w:rPr>
          <w:rFonts w:hint="eastAsia"/>
        </w:rPr>
        <w:t>円</w:t>
      </w:r>
      <w:r w:rsidR="008D440E">
        <w:rPr>
          <w:rFonts w:hint="eastAsia"/>
        </w:rPr>
        <w:t xml:space="preserve">　（一括）</w:t>
      </w:r>
    </w:p>
    <w:p w:rsidR="00F07148" w:rsidRDefault="00F07148" w:rsidP="008D440E">
      <w:pPr>
        <w:ind w:firstLineChars="200" w:firstLine="420"/>
      </w:pPr>
      <w:r>
        <w:rPr>
          <w:rFonts w:hint="eastAsia"/>
        </w:rPr>
        <w:t>・</w:t>
      </w:r>
      <w:r w:rsidRPr="00F07148">
        <w:rPr>
          <w:rFonts w:hint="eastAsia"/>
        </w:rPr>
        <w:t>クラウド利用料、ハードウェア</w:t>
      </w:r>
      <w:r>
        <w:rPr>
          <w:rFonts w:hint="eastAsia"/>
        </w:rPr>
        <w:t>等</w:t>
      </w:r>
      <w:r w:rsidRPr="00F07148">
        <w:rPr>
          <w:rFonts w:hint="eastAsia"/>
        </w:rPr>
        <w:t>保守費</w:t>
      </w:r>
      <w:r>
        <w:rPr>
          <w:rFonts w:hint="eastAsia"/>
        </w:rPr>
        <w:t>、運用支援経費</w:t>
      </w:r>
    </w:p>
    <w:p w:rsidR="00F07148" w:rsidRDefault="00933D4A" w:rsidP="008D440E">
      <w:pPr>
        <w:ind w:firstLineChars="400" w:firstLine="840"/>
      </w:pPr>
      <w:r>
        <w:rPr>
          <w:rFonts w:hint="eastAsia"/>
        </w:rPr>
        <w:t>237</w:t>
      </w:r>
      <w:r w:rsidR="008D440E">
        <w:rPr>
          <w:rFonts w:hint="eastAsia"/>
        </w:rPr>
        <w:t>,400</w:t>
      </w:r>
      <w:r w:rsidR="00E16B5A">
        <w:rPr>
          <w:rFonts w:hint="eastAsia"/>
        </w:rPr>
        <w:t>円</w:t>
      </w:r>
      <w:r w:rsidR="008D440E">
        <w:rPr>
          <w:rFonts w:hint="eastAsia"/>
        </w:rPr>
        <w:t xml:space="preserve">　（月額）</w:t>
      </w:r>
    </w:p>
    <w:p w:rsidR="009279B1" w:rsidRDefault="009279B1" w:rsidP="00F07148">
      <w:pPr>
        <w:ind w:firstLineChars="100" w:firstLine="210"/>
      </w:pPr>
      <w:r>
        <w:rPr>
          <w:rFonts w:hint="eastAsia"/>
        </w:rPr>
        <w:t>本上限額は</w:t>
      </w:r>
      <w:r w:rsidR="004D4B94">
        <w:rPr>
          <w:rFonts w:hint="eastAsia"/>
        </w:rPr>
        <w:t>、導入にかかる経費並びに新システム稼働後</w:t>
      </w:r>
      <w:r w:rsidR="008D440E">
        <w:rPr>
          <w:rFonts w:hint="eastAsia"/>
        </w:rPr>
        <w:t>の</w:t>
      </w:r>
      <w:r w:rsidR="004D4B94">
        <w:rPr>
          <w:rFonts w:hint="eastAsia"/>
        </w:rPr>
        <w:t>保守等経費の</w:t>
      </w:r>
      <w:r w:rsidR="008D440E">
        <w:rPr>
          <w:rFonts w:hint="eastAsia"/>
        </w:rPr>
        <w:t>金</w:t>
      </w:r>
      <w:r w:rsidR="004D4B94">
        <w:rPr>
          <w:rFonts w:hint="eastAsia"/>
        </w:rPr>
        <w:t>額であるが、契約時の予定価格を示すものではなく、企画内容の規模を示すためのものであることに留意すること。</w:t>
      </w:r>
    </w:p>
    <w:p w:rsidR="00E16B5A" w:rsidRDefault="00E16B5A" w:rsidP="00F07148">
      <w:pPr>
        <w:ind w:firstLineChars="100" w:firstLine="210"/>
      </w:pPr>
    </w:p>
    <w:p w:rsidR="006A71D5" w:rsidRDefault="00A75EBA" w:rsidP="006A71D5">
      <w:pPr>
        <w:rPr>
          <w:b/>
        </w:rPr>
      </w:pPr>
      <w:r w:rsidRPr="003C266C">
        <w:rPr>
          <w:rFonts w:hint="eastAsia"/>
          <w:b/>
        </w:rPr>
        <w:t>４</w:t>
      </w:r>
      <w:r w:rsidRPr="003C266C">
        <w:rPr>
          <w:b/>
        </w:rPr>
        <w:t xml:space="preserve"> </w:t>
      </w:r>
      <w:r w:rsidRPr="003C266C">
        <w:rPr>
          <w:rFonts w:hint="eastAsia"/>
          <w:b/>
        </w:rPr>
        <w:t>参加資格</w:t>
      </w:r>
    </w:p>
    <w:p w:rsidR="006A71D5" w:rsidRDefault="00A75EBA" w:rsidP="006A71D5">
      <w:pPr>
        <w:ind w:firstLineChars="100" w:firstLine="210"/>
        <w:rPr>
          <w:b/>
        </w:rPr>
      </w:pPr>
      <w:r w:rsidRPr="00A75EBA">
        <w:rPr>
          <w:rFonts w:hint="eastAsia"/>
        </w:rPr>
        <w:t>本プロポーザルに参加を表明できる者は、次に掲げる事項を全て満たす者とする。</w:t>
      </w:r>
    </w:p>
    <w:p w:rsidR="00A75EBA" w:rsidRPr="006A71D5" w:rsidRDefault="006A71D5" w:rsidP="006A71D5">
      <w:pPr>
        <w:rPr>
          <w:b/>
        </w:rPr>
      </w:pPr>
      <w:r>
        <w:rPr>
          <w:rFonts w:hint="eastAsia"/>
        </w:rPr>
        <w:t>（１）</w:t>
      </w:r>
      <w:r w:rsidR="00A75EBA" w:rsidRPr="00A75EBA">
        <w:rPr>
          <w:rFonts w:hint="eastAsia"/>
        </w:rPr>
        <w:t>地方自治法施行令第１６７条の４の規定に該当しないこと。</w:t>
      </w:r>
    </w:p>
    <w:p w:rsidR="006A71D5" w:rsidRDefault="006A71D5" w:rsidP="006A71D5">
      <w:r>
        <w:rPr>
          <w:rFonts w:hint="eastAsia"/>
        </w:rPr>
        <w:t>（２）</w:t>
      </w:r>
      <w:r w:rsidR="00A75EBA" w:rsidRPr="00A75EBA">
        <w:rPr>
          <w:rFonts w:hint="eastAsia"/>
        </w:rPr>
        <w:t>本市の指名停止期間中又は入札参加資格停止期間中でないこと。</w:t>
      </w:r>
    </w:p>
    <w:p w:rsidR="00A75EBA" w:rsidRPr="00A75EBA" w:rsidRDefault="006A71D5" w:rsidP="006A71D5">
      <w:pPr>
        <w:ind w:leftChars="8" w:left="437" w:hangingChars="200" w:hanging="420"/>
      </w:pPr>
      <w:r>
        <w:rPr>
          <w:rFonts w:hint="eastAsia"/>
        </w:rPr>
        <w:t>（３）</w:t>
      </w:r>
      <w:r w:rsidR="003C266C">
        <w:rPr>
          <w:rFonts w:hint="eastAsia"/>
        </w:rPr>
        <w:t>八戸市</w:t>
      </w:r>
      <w:r w:rsidR="00A75EBA" w:rsidRPr="00A75EBA">
        <w:rPr>
          <w:rFonts w:hint="eastAsia"/>
        </w:rPr>
        <w:t>暴力</w:t>
      </w:r>
      <w:r>
        <w:rPr>
          <w:rFonts w:hint="eastAsia"/>
        </w:rPr>
        <w:t>団排除条例第２条に規定する暴力団および暴力団員に該当しないこと。な</w:t>
      </w:r>
      <w:r w:rsidR="00A75EBA" w:rsidRPr="00A75EBA">
        <w:rPr>
          <w:rFonts w:hint="eastAsia"/>
        </w:rPr>
        <w:t>らびにこれらのものと密接な関係を有する者でないこと。</w:t>
      </w:r>
    </w:p>
    <w:p w:rsidR="006A71D5" w:rsidRDefault="006A71D5" w:rsidP="006A71D5">
      <w:r>
        <w:rPr>
          <w:rFonts w:hint="eastAsia"/>
        </w:rPr>
        <w:t>（４）</w:t>
      </w:r>
      <w:r w:rsidR="00A75EBA" w:rsidRPr="00A75EBA">
        <w:rPr>
          <w:rFonts w:hint="eastAsia"/>
        </w:rPr>
        <w:t>市税</w:t>
      </w:r>
      <w:r w:rsidR="000D02DE">
        <w:rPr>
          <w:rFonts w:hint="eastAsia"/>
        </w:rPr>
        <w:t>等</w:t>
      </w:r>
      <w:r w:rsidR="00A75EBA" w:rsidRPr="00A75EBA">
        <w:rPr>
          <w:rFonts w:hint="eastAsia"/>
        </w:rPr>
        <w:t>に滞納がないこと。</w:t>
      </w:r>
    </w:p>
    <w:p w:rsidR="00A75EBA" w:rsidRDefault="006A71D5" w:rsidP="006A71D5">
      <w:pPr>
        <w:ind w:left="420" w:hangingChars="200" w:hanging="420"/>
      </w:pPr>
      <w:r>
        <w:rPr>
          <w:rFonts w:hint="eastAsia"/>
        </w:rPr>
        <w:t>（５）</w:t>
      </w:r>
      <w:r w:rsidR="000D02DE">
        <w:rPr>
          <w:rFonts w:hint="eastAsia"/>
        </w:rPr>
        <w:t>過去数年の間に</w:t>
      </w:r>
      <w:r w:rsidR="00A75EBA" w:rsidRPr="00A75EBA">
        <w:rPr>
          <w:rFonts w:hint="eastAsia"/>
        </w:rPr>
        <w:t>、</w:t>
      </w:r>
      <w:r w:rsidR="000D02DE">
        <w:rPr>
          <w:rFonts w:hint="eastAsia"/>
        </w:rPr>
        <w:t>本業務と同種又は類似業務を処理した実績を有すること。</w:t>
      </w:r>
    </w:p>
    <w:p w:rsidR="003C266C" w:rsidRPr="003C266C" w:rsidRDefault="003C266C" w:rsidP="00A75EBA"/>
    <w:p w:rsidR="00A75EBA" w:rsidRPr="008D440E" w:rsidRDefault="00A75EBA" w:rsidP="00A75EBA">
      <w:pPr>
        <w:rPr>
          <w:b/>
        </w:rPr>
      </w:pPr>
      <w:r w:rsidRPr="008D440E">
        <w:rPr>
          <w:rFonts w:hint="eastAsia"/>
          <w:b/>
        </w:rPr>
        <w:t>５</w:t>
      </w:r>
      <w:r w:rsidRPr="008D440E">
        <w:rPr>
          <w:b/>
        </w:rPr>
        <w:t xml:space="preserve"> </w:t>
      </w:r>
      <w:r w:rsidRPr="008D440E">
        <w:rPr>
          <w:rFonts w:hint="eastAsia"/>
          <w:b/>
        </w:rPr>
        <w:t>日程</w:t>
      </w:r>
    </w:p>
    <w:p w:rsidR="00A75EBA" w:rsidRPr="00A75EBA" w:rsidRDefault="00A75EBA" w:rsidP="005F09E3">
      <w:pPr>
        <w:ind w:firstLineChars="100" w:firstLine="210"/>
      </w:pPr>
      <w:r w:rsidRPr="00A75EBA">
        <w:rPr>
          <w:rFonts w:hint="eastAsia"/>
        </w:rPr>
        <w:t>本プロポーザルの主な日程は次のとおりとする。ただし、本市の都合により日程を変更する場合がある。</w:t>
      </w:r>
    </w:p>
    <w:p w:rsidR="00A75EBA" w:rsidRPr="00A75EBA" w:rsidRDefault="002C7944" w:rsidP="006A71D5">
      <w:pPr>
        <w:ind w:firstLineChars="100" w:firstLine="210"/>
      </w:pPr>
      <w:r>
        <w:rPr>
          <w:rFonts w:hint="eastAsia"/>
        </w:rPr>
        <w:lastRenderedPageBreak/>
        <w:t>令和３年５月２８</w:t>
      </w:r>
      <w:r w:rsidR="00077A12">
        <w:rPr>
          <w:rFonts w:hint="eastAsia"/>
        </w:rPr>
        <w:t>日（金</w:t>
      </w:r>
      <w:r w:rsidR="00A75EBA" w:rsidRPr="00A75EBA">
        <w:rPr>
          <w:rFonts w:hint="eastAsia"/>
        </w:rPr>
        <w:t>）</w:t>
      </w:r>
      <w:r w:rsidR="00A75EBA" w:rsidRPr="00A75EBA">
        <w:t xml:space="preserve"> </w:t>
      </w:r>
      <w:r w:rsidR="00A75EBA" w:rsidRPr="00A75EBA">
        <w:rPr>
          <w:rFonts w:hint="eastAsia"/>
        </w:rPr>
        <w:t>公募開始</w:t>
      </w:r>
    </w:p>
    <w:p w:rsidR="00A75EBA" w:rsidRPr="00A75EBA" w:rsidRDefault="00266C0B" w:rsidP="002C7944">
      <w:pPr>
        <w:ind w:firstLineChars="500" w:firstLine="1050"/>
      </w:pPr>
      <w:r>
        <w:rPr>
          <w:rFonts w:hint="eastAsia"/>
        </w:rPr>
        <w:t>６月　８日（火</w:t>
      </w:r>
      <w:r w:rsidR="00A75EBA" w:rsidRPr="00A75EBA">
        <w:rPr>
          <w:rFonts w:hint="eastAsia"/>
        </w:rPr>
        <w:t>）</w:t>
      </w:r>
      <w:r w:rsidR="00A75EBA" w:rsidRPr="00A75EBA">
        <w:t xml:space="preserve"> </w:t>
      </w:r>
      <w:r w:rsidR="002C0272">
        <w:rPr>
          <w:rFonts w:hint="eastAsia"/>
        </w:rPr>
        <w:t>質疑</w:t>
      </w:r>
      <w:r w:rsidR="00A75EBA" w:rsidRPr="00A75EBA">
        <w:rPr>
          <w:rFonts w:hint="eastAsia"/>
        </w:rPr>
        <w:t>書提出期限</w:t>
      </w:r>
    </w:p>
    <w:p w:rsidR="00A75EBA" w:rsidRPr="00A75EBA" w:rsidRDefault="00266C0B" w:rsidP="002C7944">
      <w:pPr>
        <w:ind w:firstLineChars="700" w:firstLine="1470"/>
      </w:pPr>
      <w:r>
        <w:rPr>
          <w:rFonts w:hint="eastAsia"/>
        </w:rPr>
        <w:t>１１日（金</w:t>
      </w:r>
      <w:r w:rsidR="00A75EBA" w:rsidRPr="00A75EBA">
        <w:rPr>
          <w:rFonts w:hint="eastAsia"/>
        </w:rPr>
        <w:t>）</w:t>
      </w:r>
      <w:r w:rsidR="00A75EBA" w:rsidRPr="00A75EBA">
        <w:t xml:space="preserve"> </w:t>
      </w:r>
      <w:r w:rsidR="002C0272">
        <w:rPr>
          <w:rFonts w:hint="eastAsia"/>
        </w:rPr>
        <w:t>質疑</w:t>
      </w:r>
      <w:r w:rsidR="00A75EBA" w:rsidRPr="00A75EBA">
        <w:rPr>
          <w:rFonts w:hint="eastAsia"/>
        </w:rPr>
        <w:t>書への回答公表</w:t>
      </w:r>
    </w:p>
    <w:p w:rsidR="00A75EBA" w:rsidRPr="00A75EBA" w:rsidRDefault="00266C0B" w:rsidP="002C7944">
      <w:pPr>
        <w:ind w:firstLineChars="700" w:firstLine="1470"/>
      </w:pPr>
      <w:r>
        <w:rPr>
          <w:rFonts w:hint="eastAsia"/>
        </w:rPr>
        <w:t>１５日（火</w:t>
      </w:r>
      <w:r w:rsidR="00A75EBA" w:rsidRPr="00A75EBA">
        <w:rPr>
          <w:rFonts w:hint="eastAsia"/>
        </w:rPr>
        <w:t>）</w:t>
      </w:r>
      <w:r w:rsidR="00A75EBA" w:rsidRPr="00A75EBA">
        <w:t xml:space="preserve"> </w:t>
      </w:r>
      <w:r w:rsidR="00A75EBA" w:rsidRPr="00A75EBA">
        <w:rPr>
          <w:rFonts w:hint="eastAsia"/>
        </w:rPr>
        <w:t>参加表明書等提出期限</w:t>
      </w:r>
    </w:p>
    <w:p w:rsidR="00A75EBA" w:rsidRPr="00A75EBA" w:rsidRDefault="002C7944" w:rsidP="00A37C4E">
      <w:pPr>
        <w:ind w:firstLineChars="700" w:firstLine="1470"/>
      </w:pPr>
      <w:r>
        <w:rPr>
          <w:rFonts w:hint="eastAsia"/>
        </w:rPr>
        <w:t>２３</w:t>
      </w:r>
      <w:r w:rsidR="00077A12">
        <w:rPr>
          <w:rFonts w:hint="eastAsia"/>
        </w:rPr>
        <w:t>日（水</w:t>
      </w:r>
      <w:r w:rsidR="00A75EBA" w:rsidRPr="00A75EBA">
        <w:rPr>
          <w:rFonts w:hint="eastAsia"/>
        </w:rPr>
        <w:t>）</w:t>
      </w:r>
      <w:r w:rsidR="00A75EBA" w:rsidRPr="00A75EBA">
        <w:t xml:space="preserve"> </w:t>
      </w:r>
      <w:r w:rsidR="00A75EBA" w:rsidRPr="00A75EBA">
        <w:rPr>
          <w:rFonts w:hint="eastAsia"/>
        </w:rPr>
        <w:t>プレゼンテーション実施通知</w:t>
      </w:r>
    </w:p>
    <w:p w:rsidR="00A75EBA" w:rsidRPr="00A75EBA" w:rsidRDefault="00266C0B" w:rsidP="002C7944">
      <w:pPr>
        <w:ind w:firstLineChars="500" w:firstLine="1050"/>
      </w:pPr>
      <w:r>
        <w:rPr>
          <w:rFonts w:hint="eastAsia"/>
        </w:rPr>
        <w:t>７月　８日（木</w:t>
      </w:r>
      <w:r w:rsidR="00A75EBA" w:rsidRPr="00A75EBA">
        <w:rPr>
          <w:rFonts w:hint="eastAsia"/>
        </w:rPr>
        <w:t>）</w:t>
      </w:r>
      <w:r w:rsidR="00A75EBA" w:rsidRPr="00A75EBA">
        <w:t xml:space="preserve"> </w:t>
      </w:r>
      <w:r w:rsidR="00A75EBA" w:rsidRPr="00A75EBA">
        <w:rPr>
          <w:rFonts w:hint="eastAsia"/>
        </w:rPr>
        <w:t>企画提案書等提出期限</w:t>
      </w:r>
    </w:p>
    <w:p w:rsidR="00A75EBA" w:rsidRPr="00A75EBA" w:rsidRDefault="00266C0B" w:rsidP="00A37C4E">
      <w:pPr>
        <w:ind w:firstLineChars="500" w:firstLine="1050"/>
      </w:pPr>
      <w:r>
        <w:rPr>
          <w:rFonts w:hint="eastAsia"/>
        </w:rPr>
        <w:t>７月１５日（木</w:t>
      </w:r>
      <w:r w:rsidR="00A75EBA" w:rsidRPr="00A75EBA">
        <w:rPr>
          <w:rFonts w:hint="eastAsia"/>
        </w:rPr>
        <w:t>）</w:t>
      </w:r>
      <w:r w:rsidR="00A75EBA" w:rsidRPr="00A75EBA">
        <w:t xml:space="preserve"> </w:t>
      </w:r>
      <w:r w:rsidR="00A75EBA" w:rsidRPr="00A75EBA">
        <w:rPr>
          <w:rFonts w:hint="eastAsia"/>
        </w:rPr>
        <w:t>プレゼンテーション実施</w:t>
      </w:r>
    </w:p>
    <w:p w:rsidR="00A75EBA" w:rsidRPr="00A75EBA" w:rsidRDefault="00266C0B" w:rsidP="006A71D5">
      <w:pPr>
        <w:ind w:firstLineChars="500" w:firstLine="1050"/>
      </w:pPr>
      <w:r>
        <w:rPr>
          <w:rFonts w:hint="eastAsia"/>
        </w:rPr>
        <w:t>７月２１日（水</w:t>
      </w:r>
      <w:r w:rsidR="00A75EBA" w:rsidRPr="00A75EBA">
        <w:rPr>
          <w:rFonts w:hint="eastAsia"/>
        </w:rPr>
        <w:t>）</w:t>
      </w:r>
      <w:r w:rsidR="00A75EBA" w:rsidRPr="00A75EBA">
        <w:t xml:space="preserve"> </w:t>
      </w:r>
      <w:r w:rsidR="00A75EBA" w:rsidRPr="00A75EBA">
        <w:rPr>
          <w:rFonts w:hint="eastAsia"/>
        </w:rPr>
        <w:t>選定結果通知</w:t>
      </w:r>
    </w:p>
    <w:p w:rsidR="00A75EBA" w:rsidRDefault="002C7944" w:rsidP="006A71D5">
      <w:pPr>
        <w:ind w:firstLineChars="500" w:firstLine="1050"/>
      </w:pPr>
      <w:r>
        <w:rPr>
          <w:rFonts w:hint="eastAsia"/>
        </w:rPr>
        <w:t>８月上旬</w:t>
      </w:r>
      <w:r w:rsidR="00A37C4E">
        <w:rPr>
          <w:rFonts w:hint="eastAsia"/>
        </w:rPr>
        <w:t xml:space="preserve">　　</w:t>
      </w:r>
      <w:r w:rsidR="00077A12">
        <w:rPr>
          <w:rFonts w:hint="eastAsia"/>
        </w:rPr>
        <w:t xml:space="preserve">　　</w:t>
      </w:r>
      <w:r w:rsidR="00A75EBA" w:rsidRPr="00A75EBA">
        <w:rPr>
          <w:rFonts w:hint="eastAsia"/>
        </w:rPr>
        <w:t>契約締結</w:t>
      </w:r>
    </w:p>
    <w:p w:rsidR="008D440E" w:rsidRPr="00077A12" w:rsidRDefault="008D440E" w:rsidP="00A75EBA"/>
    <w:p w:rsidR="00A75EBA" w:rsidRPr="008D440E" w:rsidRDefault="00A75EBA" w:rsidP="00A75EBA">
      <w:pPr>
        <w:rPr>
          <w:b/>
        </w:rPr>
      </w:pPr>
      <w:r w:rsidRPr="008D440E">
        <w:rPr>
          <w:rFonts w:hint="eastAsia"/>
          <w:b/>
        </w:rPr>
        <w:t>６</w:t>
      </w:r>
      <w:r w:rsidRPr="008D440E">
        <w:rPr>
          <w:b/>
        </w:rPr>
        <w:t xml:space="preserve"> </w:t>
      </w:r>
      <w:r w:rsidRPr="008D440E">
        <w:rPr>
          <w:rFonts w:hint="eastAsia"/>
          <w:b/>
        </w:rPr>
        <w:t>質問の受付および回答</w:t>
      </w:r>
    </w:p>
    <w:p w:rsidR="00A75EBA" w:rsidRPr="00A75EBA" w:rsidRDefault="00A75EBA" w:rsidP="009B08D8">
      <w:pPr>
        <w:ind w:firstLineChars="100" w:firstLine="210"/>
      </w:pPr>
      <w:r w:rsidRPr="00A75EBA">
        <w:rPr>
          <w:rFonts w:hint="eastAsia"/>
        </w:rPr>
        <w:t>本業務に</w:t>
      </w:r>
      <w:r w:rsidR="007E0584">
        <w:rPr>
          <w:rFonts w:hint="eastAsia"/>
        </w:rPr>
        <w:t>関し質問がある場合は次のとおりとし、他の方法による質問は一切受け付けない</w:t>
      </w:r>
      <w:r w:rsidRPr="00A75EBA">
        <w:rPr>
          <w:rFonts w:hint="eastAsia"/>
        </w:rPr>
        <w:t>。</w:t>
      </w:r>
    </w:p>
    <w:p w:rsidR="00A75EBA" w:rsidRPr="00A75EBA" w:rsidRDefault="00A75EBA" w:rsidP="009B08D8">
      <w:pPr>
        <w:ind w:firstLineChars="100" w:firstLine="210"/>
      </w:pPr>
      <w:r w:rsidRPr="00A75EBA">
        <w:rPr>
          <w:rFonts w:hint="eastAsia"/>
        </w:rPr>
        <w:t>また、本業務に直接関係する質問にのみ回答するものとし、不適切な質問に対しては回答しない。</w:t>
      </w:r>
    </w:p>
    <w:p w:rsidR="006A71D5" w:rsidRDefault="006A71D5" w:rsidP="00A75EBA">
      <w:r>
        <w:rPr>
          <w:rFonts w:hint="eastAsia"/>
        </w:rPr>
        <w:t>（１）</w:t>
      </w:r>
      <w:bookmarkStart w:id="0" w:name="_GoBack"/>
      <w:bookmarkEnd w:id="0"/>
      <w:r w:rsidR="00A75EBA" w:rsidRPr="00A75EBA">
        <w:rPr>
          <w:rFonts w:hint="eastAsia"/>
        </w:rPr>
        <w:t>質問方法</w:t>
      </w:r>
      <w:r>
        <w:rPr>
          <w:rFonts w:hint="eastAsia"/>
        </w:rPr>
        <w:t xml:space="preserve">　　</w:t>
      </w:r>
      <w:r w:rsidR="00A75EBA" w:rsidRPr="00A75EBA">
        <w:rPr>
          <w:rFonts w:hint="eastAsia"/>
        </w:rPr>
        <w:t>電子メール</w:t>
      </w:r>
      <w:r w:rsidR="00A03E2C">
        <w:rPr>
          <w:rFonts w:hint="eastAsia"/>
        </w:rPr>
        <w:t>（</w:t>
      </w:r>
      <w:r w:rsidR="00A75EBA" w:rsidRPr="00A75EBA">
        <w:rPr>
          <w:rFonts w:hint="eastAsia"/>
        </w:rPr>
        <w:t>到達を電話で確認すること。</w:t>
      </w:r>
      <w:r w:rsidR="00A03E2C">
        <w:rPr>
          <w:rFonts w:hint="eastAsia"/>
        </w:rPr>
        <w:t>）</w:t>
      </w:r>
    </w:p>
    <w:p w:rsidR="00A75EBA" w:rsidRPr="00A75EBA" w:rsidRDefault="006A71D5" w:rsidP="00A75EBA">
      <w:r>
        <w:rPr>
          <w:rFonts w:hint="eastAsia"/>
        </w:rPr>
        <w:t xml:space="preserve">（２）質問様式　　</w:t>
      </w:r>
      <w:r w:rsidR="005D5635">
        <w:rPr>
          <w:rFonts w:hint="eastAsia"/>
        </w:rPr>
        <w:t>質疑</w:t>
      </w:r>
      <w:r w:rsidR="00A75EBA" w:rsidRPr="00A75EBA">
        <w:rPr>
          <w:rFonts w:hint="eastAsia"/>
        </w:rPr>
        <w:t>書（様式１）※本業務に関する全般的な質問を対象とする。</w:t>
      </w:r>
    </w:p>
    <w:p w:rsidR="00A75EBA" w:rsidRPr="00A75EBA" w:rsidRDefault="006A71D5" w:rsidP="00A75EBA">
      <w:r>
        <w:rPr>
          <w:rFonts w:hint="eastAsia"/>
        </w:rPr>
        <w:t>（３）</w:t>
      </w:r>
      <w:r w:rsidR="005F09E3">
        <w:rPr>
          <w:rFonts w:hint="eastAsia"/>
        </w:rPr>
        <w:t>提出期限</w:t>
      </w:r>
      <w:r w:rsidR="00266C0B">
        <w:rPr>
          <w:rFonts w:hint="eastAsia"/>
        </w:rPr>
        <w:t xml:space="preserve">　　令和３年６月　８日（火</w:t>
      </w:r>
      <w:r w:rsidR="00A75EBA" w:rsidRPr="00A75EBA">
        <w:rPr>
          <w:rFonts w:hint="eastAsia"/>
        </w:rPr>
        <w:t>）</w:t>
      </w:r>
      <w:r w:rsidR="00A75EBA" w:rsidRPr="00A75EBA">
        <w:t xml:space="preserve"> </w:t>
      </w:r>
      <w:r w:rsidR="000F5A08">
        <w:rPr>
          <w:rFonts w:hint="eastAsia"/>
        </w:rPr>
        <w:t>午後５</w:t>
      </w:r>
      <w:r w:rsidR="00A75EBA" w:rsidRPr="00A75EBA">
        <w:rPr>
          <w:rFonts w:hint="eastAsia"/>
        </w:rPr>
        <w:t>時</w:t>
      </w:r>
    </w:p>
    <w:p w:rsidR="00A75EBA" w:rsidRPr="00A75EBA" w:rsidRDefault="006A71D5" w:rsidP="00A75EBA">
      <w:r>
        <w:rPr>
          <w:rFonts w:hint="eastAsia"/>
        </w:rPr>
        <w:t>（４）</w:t>
      </w:r>
      <w:r w:rsidR="00A75EBA" w:rsidRPr="00A75EBA">
        <w:rPr>
          <w:rFonts w:hint="eastAsia"/>
        </w:rPr>
        <w:t>送信先</w:t>
      </w:r>
    </w:p>
    <w:p w:rsidR="00A75EBA" w:rsidRPr="00A75EBA" w:rsidRDefault="005F09E3" w:rsidP="006A71D5">
      <w:pPr>
        <w:ind w:firstLineChars="200" w:firstLine="420"/>
      </w:pPr>
      <w:r>
        <w:rPr>
          <w:rFonts w:hint="eastAsia"/>
        </w:rPr>
        <w:t>八戸市市民防災部市民課代表</w:t>
      </w:r>
      <w:r w:rsidR="006A71D5">
        <w:rPr>
          <w:rFonts w:hint="eastAsia"/>
        </w:rPr>
        <w:t xml:space="preserve">メール　</w:t>
      </w:r>
      <w:r w:rsidRPr="005F09E3">
        <w:t>shimin@city.hachinohe.aomori.jp</w:t>
      </w:r>
    </w:p>
    <w:p w:rsidR="00A75EBA" w:rsidRPr="00A75EBA" w:rsidRDefault="006A71D5" w:rsidP="00A75EBA">
      <w:r>
        <w:rPr>
          <w:rFonts w:hint="eastAsia"/>
        </w:rPr>
        <w:t>（５）</w:t>
      </w:r>
      <w:r w:rsidR="00A75EBA" w:rsidRPr="00A75EBA">
        <w:rPr>
          <w:rFonts w:hint="eastAsia"/>
        </w:rPr>
        <w:t>回答方法</w:t>
      </w:r>
    </w:p>
    <w:p w:rsidR="00A75EBA" w:rsidRPr="00A75EBA" w:rsidRDefault="00266C0B" w:rsidP="006A71D5">
      <w:pPr>
        <w:ind w:firstLineChars="200" w:firstLine="420"/>
      </w:pPr>
      <w:r>
        <w:rPr>
          <w:rFonts w:hint="eastAsia"/>
        </w:rPr>
        <w:t>質問と回答は、６月１１日（金</w:t>
      </w:r>
      <w:r w:rsidR="005F09E3">
        <w:rPr>
          <w:rFonts w:hint="eastAsia"/>
        </w:rPr>
        <w:t>）までの間に随時、八戸市</w:t>
      </w:r>
      <w:r w:rsidR="00A75EBA" w:rsidRPr="00A75EBA">
        <w:rPr>
          <w:rFonts w:hint="eastAsia"/>
        </w:rPr>
        <w:t>公式ウェブサイトで公開する。</w:t>
      </w:r>
    </w:p>
    <w:p w:rsidR="005F09E3" w:rsidRDefault="005F09E3" w:rsidP="00A75EBA"/>
    <w:p w:rsidR="00A75EBA" w:rsidRPr="005F09E3" w:rsidRDefault="00A75EBA" w:rsidP="00A75EBA">
      <w:pPr>
        <w:rPr>
          <w:b/>
        </w:rPr>
      </w:pPr>
      <w:r w:rsidRPr="005F09E3">
        <w:rPr>
          <w:rFonts w:hint="eastAsia"/>
          <w:b/>
        </w:rPr>
        <w:t>７</w:t>
      </w:r>
      <w:r w:rsidRPr="005F09E3">
        <w:rPr>
          <w:b/>
        </w:rPr>
        <w:t xml:space="preserve"> </w:t>
      </w:r>
      <w:r w:rsidRPr="005F09E3">
        <w:rPr>
          <w:rFonts w:hint="eastAsia"/>
          <w:b/>
        </w:rPr>
        <w:t>参加表明書等の提出</w:t>
      </w:r>
    </w:p>
    <w:p w:rsidR="00805988" w:rsidRDefault="00A75EBA" w:rsidP="00805988">
      <w:pPr>
        <w:ind w:firstLineChars="100" w:firstLine="210"/>
      </w:pPr>
      <w:r w:rsidRPr="00A75EBA">
        <w:rPr>
          <w:rFonts w:hint="eastAsia"/>
        </w:rPr>
        <w:t>本プロポーザルに参加しようとする者は、次に定めるところにより、参加表明書等を提出するものとする。</w:t>
      </w:r>
    </w:p>
    <w:p w:rsidR="00A75EBA" w:rsidRPr="00A75EBA" w:rsidRDefault="00805988" w:rsidP="00805988">
      <w:pPr>
        <w:ind w:firstLineChars="100" w:firstLine="210"/>
      </w:pPr>
      <w:r>
        <w:rPr>
          <w:rFonts w:hint="eastAsia"/>
        </w:rPr>
        <w:t>（１）</w:t>
      </w:r>
      <w:r w:rsidR="00A75EBA" w:rsidRPr="00A75EBA">
        <w:rPr>
          <w:rFonts w:hint="eastAsia"/>
        </w:rPr>
        <w:t>提出書類</w:t>
      </w:r>
    </w:p>
    <w:p w:rsidR="00A75EBA" w:rsidRPr="00A75EBA" w:rsidRDefault="00A75EBA" w:rsidP="00805988">
      <w:pPr>
        <w:ind w:firstLineChars="300" w:firstLine="630"/>
      </w:pPr>
      <w:r w:rsidRPr="00A75EBA">
        <w:rPr>
          <w:rFonts w:hint="eastAsia"/>
        </w:rPr>
        <w:t>ア</w:t>
      </w:r>
      <w:r w:rsidR="005F09E3">
        <w:rPr>
          <w:rFonts w:hint="eastAsia"/>
        </w:rPr>
        <w:t xml:space="preserve">　</w:t>
      </w:r>
      <w:r w:rsidRPr="00A75EBA">
        <w:rPr>
          <w:rFonts w:hint="eastAsia"/>
        </w:rPr>
        <w:t>参加表明書</w:t>
      </w:r>
      <w:r w:rsidR="00A03E2C">
        <w:rPr>
          <w:rFonts w:hint="eastAsia"/>
        </w:rPr>
        <w:t>（</w:t>
      </w:r>
      <w:r w:rsidRPr="00A75EBA">
        <w:rPr>
          <w:rFonts w:hint="eastAsia"/>
        </w:rPr>
        <w:t>様式２</w:t>
      </w:r>
      <w:r w:rsidR="00A03E2C">
        <w:rPr>
          <w:rFonts w:hint="eastAsia"/>
        </w:rPr>
        <w:t>）</w:t>
      </w:r>
    </w:p>
    <w:p w:rsidR="000D02DE" w:rsidRDefault="000D02DE" w:rsidP="00805988">
      <w:pPr>
        <w:ind w:firstLineChars="300" w:firstLine="630"/>
      </w:pPr>
      <w:r>
        <w:rPr>
          <w:rFonts w:hint="eastAsia"/>
        </w:rPr>
        <w:t>イ</w:t>
      </w:r>
      <w:r w:rsidR="005F09E3">
        <w:rPr>
          <w:rFonts w:hint="eastAsia"/>
        </w:rPr>
        <w:t xml:space="preserve">　</w:t>
      </w:r>
      <w:r w:rsidR="00C31A69">
        <w:rPr>
          <w:rFonts w:hint="eastAsia"/>
        </w:rPr>
        <w:t>会社概要（様式３</w:t>
      </w:r>
      <w:r w:rsidR="006C0B57">
        <w:rPr>
          <w:rFonts w:hint="eastAsia"/>
        </w:rPr>
        <w:t>）</w:t>
      </w:r>
    </w:p>
    <w:p w:rsidR="006C0B57" w:rsidRDefault="00C31A69" w:rsidP="00805988">
      <w:pPr>
        <w:ind w:firstLineChars="300" w:firstLine="630"/>
      </w:pPr>
      <w:r>
        <w:rPr>
          <w:rFonts w:hint="eastAsia"/>
        </w:rPr>
        <w:t>ウ</w:t>
      </w:r>
      <w:r w:rsidR="006C0B57">
        <w:rPr>
          <w:rFonts w:hint="eastAsia"/>
        </w:rPr>
        <w:t xml:space="preserve">　登記事項証明書（写しでも可）</w:t>
      </w:r>
    </w:p>
    <w:p w:rsidR="006C0B57" w:rsidRDefault="006C0B57" w:rsidP="00805988">
      <w:pPr>
        <w:ind w:firstLineChars="300" w:firstLine="630"/>
      </w:pPr>
      <w:r>
        <w:rPr>
          <w:rFonts w:hint="eastAsia"/>
        </w:rPr>
        <w:t xml:space="preserve">　　※参加表明日前３か月以内に発行されたもの</w:t>
      </w:r>
    </w:p>
    <w:p w:rsidR="000F5A08" w:rsidRDefault="00C31A69" w:rsidP="006C0B57">
      <w:pPr>
        <w:ind w:firstLineChars="300" w:firstLine="630"/>
      </w:pPr>
      <w:r>
        <w:rPr>
          <w:rFonts w:hint="eastAsia"/>
        </w:rPr>
        <w:t>エ</w:t>
      </w:r>
      <w:r w:rsidR="006C0B57">
        <w:rPr>
          <w:rFonts w:hint="eastAsia"/>
        </w:rPr>
        <w:t xml:space="preserve">　本業務と同種又は類似業務を処理した実績を有すること証する書類</w:t>
      </w:r>
    </w:p>
    <w:p w:rsidR="006C0B57" w:rsidRPr="006C0B57" w:rsidRDefault="006C0B57" w:rsidP="000F5A08">
      <w:pPr>
        <w:ind w:firstLineChars="500" w:firstLine="1050"/>
      </w:pPr>
      <w:r>
        <w:rPr>
          <w:rFonts w:hint="eastAsia"/>
        </w:rPr>
        <w:t>（契約書の写し）</w:t>
      </w:r>
    </w:p>
    <w:p w:rsidR="00A75EBA" w:rsidRPr="00A75EBA" w:rsidRDefault="00266C0B" w:rsidP="00A75EBA">
      <w:r>
        <w:rPr>
          <w:rFonts w:hint="eastAsia"/>
        </w:rPr>
        <w:t>（２）提出期限　令和３年６月１５</w:t>
      </w:r>
      <w:r w:rsidR="00A75EBA" w:rsidRPr="00A75EBA">
        <w:rPr>
          <w:rFonts w:hint="eastAsia"/>
        </w:rPr>
        <w:t>日</w:t>
      </w:r>
      <w:r>
        <w:rPr>
          <w:rFonts w:hint="eastAsia"/>
        </w:rPr>
        <w:t>（火</w:t>
      </w:r>
      <w:r w:rsidR="005F09E3">
        <w:rPr>
          <w:rFonts w:hint="eastAsia"/>
        </w:rPr>
        <w:t>）</w:t>
      </w:r>
      <w:r w:rsidR="00A75EBA" w:rsidRPr="00A75EBA">
        <w:t xml:space="preserve"> </w:t>
      </w:r>
      <w:r w:rsidR="000F5A08">
        <w:rPr>
          <w:rFonts w:hint="eastAsia"/>
        </w:rPr>
        <w:t>午後５</w:t>
      </w:r>
      <w:r w:rsidR="00A75EBA" w:rsidRPr="00A75EBA">
        <w:rPr>
          <w:rFonts w:hint="eastAsia"/>
        </w:rPr>
        <w:t>時</w:t>
      </w:r>
    </w:p>
    <w:p w:rsidR="00A75EBA" w:rsidRPr="00A75EBA" w:rsidRDefault="000F5A08" w:rsidP="00A75EBA">
      <w:r>
        <w:rPr>
          <w:rFonts w:hint="eastAsia"/>
        </w:rPr>
        <w:t>（３）</w:t>
      </w:r>
      <w:r w:rsidR="005F09E3">
        <w:rPr>
          <w:rFonts w:hint="eastAsia"/>
        </w:rPr>
        <w:t xml:space="preserve">提出場所　</w:t>
      </w:r>
      <w:r w:rsidR="00E94BA9">
        <w:rPr>
          <w:rFonts w:hint="eastAsia"/>
        </w:rPr>
        <w:t>八戸市市民防災部市民課（八戸市庁　本館１階）</w:t>
      </w:r>
    </w:p>
    <w:p w:rsidR="00A75EBA" w:rsidRPr="00A75EBA" w:rsidRDefault="00A75EBA" w:rsidP="003B6183">
      <w:pPr>
        <w:ind w:firstLineChars="800" w:firstLine="1680"/>
      </w:pPr>
      <w:r w:rsidRPr="00A75EBA">
        <w:rPr>
          <w:rFonts w:hint="eastAsia"/>
        </w:rPr>
        <w:t>〒</w:t>
      </w:r>
      <w:r w:rsidR="00E94BA9">
        <w:rPr>
          <w:rFonts w:hint="eastAsia"/>
        </w:rPr>
        <w:t>０３１－００７５　八戸市内丸一丁目１番１号</w:t>
      </w:r>
    </w:p>
    <w:p w:rsidR="00E94BA9" w:rsidRPr="00A75EBA" w:rsidRDefault="000F5A08" w:rsidP="00A75EBA">
      <w:r>
        <w:rPr>
          <w:rFonts w:hint="eastAsia"/>
        </w:rPr>
        <w:t>（４）</w:t>
      </w:r>
      <w:r w:rsidR="00A75EBA" w:rsidRPr="00A75EBA">
        <w:rPr>
          <w:rFonts w:hint="eastAsia"/>
        </w:rPr>
        <w:t>提出部数</w:t>
      </w:r>
      <w:r w:rsidR="00E94BA9">
        <w:rPr>
          <w:rFonts w:hint="eastAsia"/>
        </w:rPr>
        <w:t xml:space="preserve">　</w:t>
      </w:r>
      <w:r w:rsidR="00A75EBA" w:rsidRPr="00A75EBA">
        <w:rPr>
          <w:rFonts w:hint="eastAsia"/>
        </w:rPr>
        <w:t>各１部</w:t>
      </w:r>
    </w:p>
    <w:p w:rsidR="000F5A08" w:rsidRDefault="000F5A08" w:rsidP="00E94BA9">
      <w:pPr>
        <w:ind w:left="210" w:hangingChars="100" w:hanging="210"/>
      </w:pPr>
      <w:r>
        <w:rPr>
          <w:rFonts w:hint="eastAsia"/>
        </w:rPr>
        <w:t>（５）</w:t>
      </w:r>
      <w:r w:rsidR="00A75EBA" w:rsidRPr="00A75EBA">
        <w:rPr>
          <w:rFonts w:hint="eastAsia"/>
        </w:rPr>
        <w:t>提出方法</w:t>
      </w:r>
      <w:r w:rsidR="00E94BA9">
        <w:rPr>
          <w:rFonts w:hint="eastAsia"/>
        </w:rPr>
        <w:t xml:space="preserve">　</w:t>
      </w:r>
      <w:r w:rsidR="00A75EBA" w:rsidRPr="00A75EBA">
        <w:rPr>
          <w:rFonts w:hint="eastAsia"/>
        </w:rPr>
        <w:t>持参</w:t>
      </w:r>
      <w:r>
        <w:rPr>
          <w:rFonts w:hint="eastAsia"/>
        </w:rPr>
        <w:t>又は郵送により提出すること。</w:t>
      </w:r>
    </w:p>
    <w:p w:rsidR="000F5A08" w:rsidRDefault="000F5A08" w:rsidP="000F5A08">
      <w:pPr>
        <w:ind w:leftChars="300" w:left="840" w:hangingChars="100" w:hanging="210"/>
      </w:pPr>
      <w:r>
        <w:rPr>
          <w:rFonts w:hint="eastAsia"/>
        </w:rPr>
        <w:t>※持参の場合は、</w:t>
      </w:r>
      <w:r w:rsidR="00A75EBA" w:rsidRPr="00A75EBA">
        <w:rPr>
          <w:rFonts w:hint="eastAsia"/>
        </w:rPr>
        <w:t>行政機関の休日に関する法律（昭和</w:t>
      </w:r>
      <w:r w:rsidR="00A75EBA" w:rsidRPr="00A75EBA">
        <w:t>63</w:t>
      </w:r>
      <w:r w:rsidR="00A75EBA" w:rsidRPr="00A75EBA">
        <w:rPr>
          <w:rFonts w:hint="eastAsia"/>
        </w:rPr>
        <w:t>年法律第</w:t>
      </w:r>
      <w:r w:rsidR="00A75EBA" w:rsidRPr="00A75EBA">
        <w:t>91</w:t>
      </w:r>
      <w:r w:rsidR="00A75EBA" w:rsidRPr="00A75EBA">
        <w:rPr>
          <w:rFonts w:hint="eastAsia"/>
        </w:rPr>
        <w:t>号）第１条に規定する行政機関の休日（以下｢休日｣という。）を除く日の午前９時</w:t>
      </w:r>
      <w:r w:rsidR="00E94BA9">
        <w:rPr>
          <w:rFonts w:hint="eastAsia"/>
        </w:rPr>
        <w:t>から午後５</w:t>
      </w:r>
      <w:r w:rsidR="00A75EBA" w:rsidRPr="00A75EBA">
        <w:rPr>
          <w:rFonts w:hint="eastAsia"/>
        </w:rPr>
        <w:t>時までとする。</w:t>
      </w:r>
    </w:p>
    <w:p w:rsidR="00A75EBA" w:rsidRDefault="000F5A08" w:rsidP="000F5A08">
      <w:pPr>
        <w:ind w:leftChars="300" w:left="840" w:hangingChars="100" w:hanging="210"/>
      </w:pPr>
      <w:r>
        <w:rPr>
          <w:rFonts w:hint="eastAsia"/>
        </w:rPr>
        <w:lastRenderedPageBreak/>
        <w:t>※</w:t>
      </w:r>
      <w:r w:rsidR="00A75EBA" w:rsidRPr="00A75EBA">
        <w:rPr>
          <w:rFonts w:hint="eastAsia"/>
        </w:rPr>
        <w:t>郵送</w:t>
      </w:r>
      <w:r>
        <w:rPr>
          <w:rFonts w:hint="eastAsia"/>
        </w:rPr>
        <w:t>の場合は、簡易</w:t>
      </w:r>
      <w:r w:rsidR="00A75EBA" w:rsidRPr="00A75EBA">
        <w:rPr>
          <w:rFonts w:hint="eastAsia"/>
        </w:rPr>
        <w:t>書留郵便</w:t>
      </w:r>
      <w:r>
        <w:rPr>
          <w:rFonts w:hint="eastAsia"/>
        </w:rPr>
        <w:t>等、配達完了の確認ができる方法とし、期日までに必着とする。</w:t>
      </w:r>
    </w:p>
    <w:p w:rsidR="00E94BA9" w:rsidRPr="00E94BA9" w:rsidRDefault="00E94BA9" w:rsidP="00A75EBA"/>
    <w:p w:rsidR="00A75EBA" w:rsidRPr="00E94BA9" w:rsidRDefault="00A75EBA" w:rsidP="00A75EBA">
      <w:pPr>
        <w:rPr>
          <w:b/>
        </w:rPr>
      </w:pPr>
      <w:r w:rsidRPr="00E94BA9">
        <w:rPr>
          <w:rFonts w:hint="eastAsia"/>
          <w:b/>
        </w:rPr>
        <w:t>８</w:t>
      </w:r>
      <w:r w:rsidRPr="00E94BA9">
        <w:rPr>
          <w:b/>
        </w:rPr>
        <w:t xml:space="preserve"> </w:t>
      </w:r>
      <w:r w:rsidRPr="00E94BA9">
        <w:rPr>
          <w:rFonts w:hint="eastAsia"/>
          <w:b/>
        </w:rPr>
        <w:t>企画提案書等の提出</w:t>
      </w:r>
    </w:p>
    <w:p w:rsidR="00A75EBA" w:rsidRPr="00A75EBA" w:rsidRDefault="004270BF" w:rsidP="00E94BA9">
      <w:pPr>
        <w:ind w:firstLineChars="100" w:firstLine="210"/>
      </w:pPr>
      <w:r>
        <w:rPr>
          <w:rFonts w:hint="eastAsia"/>
        </w:rPr>
        <w:t>企画提案書等は、</w:t>
      </w:r>
      <w:r w:rsidR="00A75EBA" w:rsidRPr="00A75EBA">
        <w:rPr>
          <w:rFonts w:hint="eastAsia"/>
        </w:rPr>
        <w:t>「</w:t>
      </w:r>
      <w:r>
        <w:rPr>
          <w:rFonts w:hint="eastAsia"/>
        </w:rPr>
        <w:t>企画提案書作成要領</w:t>
      </w:r>
      <w:r w:rsidR="00A75EBA" w:rsidRPr="00A75EBA">
        <w:rPr>
          <w:rFonts w:hint="eastAsia"/>
        </w:rPr>
        <w:t>」</w:t>
      </w:r>
      <w:r>
        <w:rPr>
          <w:rFonts w:hint="eastAsia"/>
        </w:rPr>
        <w:t>（別紙２）</w:t>
      </w:r>
      <w:r w:rsidR="00A75EBA" w:rsidRPr="00A75EBA">
        <w:rPr>
          <w:rFonts w:hint="eastAsia"/>
        </w:rPr>
        <w:t>に定めるところにより作成し、提出するものとする。</w:t>
      </w:r>
    </w:p>
    <w:p w:rsidR="00A75EBA" w:rsidRPr="00A75EBA" w:rsidRDefault="00957CBA" w:rsidP="00A75EBA">
      <w:r>
        <w:rPr>
          <w:rFonts w:hint="eastAsia"/>
        </w:rPr>
        <w:t>（１）</w:t>
      </w:r>
      <w:r w:rsidR="00A75EBA" w:rsidRPr="00A75EBA">
        <w:rPr>
          <w:rFonts w:hint="eastAsia"/>
        </w:rPr>
        <w:t>企画提案に必要な書類</w:t>
      </w:r>
    </w:p>
    <w:p w:rsidR="00A75EBA" w:rsidRPr="00A75EBA" w:rsidRDefault="00A75EBA" w:rsidP="00957CBA">
      <w:pPr>
        <w:ind w:firstLineChars="200" w:firstLine="420"/>
      </w:pPr>
      <w:r w:rsidRPr="00A75EBA">
        <w:rPr>
          <w:rFonts w:hint="eastAsia"/>
        </w:rPr>
        <w:t>ア</w:t>
      </w:r>
      <w:r w:rsidR="00E94BA9">
        <w:rPr>
          <w:rFonts w:hint="eastAsia"/>
        </w:rPr>
        <w:t xml:space="preserve">　</w:t>
      </w:r>
      <w:r w:rsidRPr="00A75EBA">
        <w:rPr>
          <w:rFonts w:hint="eastAsia"/>
        </w:rPr>
        <w:t>企画提案書</w:t>
      </w:r>
    </w:p>
    <w:p w:rsidR="00A75EBA" w:rsidRPr="00A75EBA" w:rsidRDefault="00A75EBA" w:rsidP="004270BF">
      <w:pPr>
        <w:ind w:leftChars="200" w:left="630" w:hangingChars="100" w:hanging="210"/>
      </w:pPr>
      <w:r w:rsidRPr="00A75EBA">
        <w:rPr>
          <w:rFonts w:hint="eastAsia"/>
        </w:rPr>
        <w:t>イ</w:t>
      </w:r>
      <w:r w:rsidR="00E94BA9">
        <w:rPr>
          <w:rFonts w:hint="eastAsia"/>
        </w:rPr>
        <w:t xml:space="preserve">　</w:t>
      </w:r>
      <w:r w:rsidRPr="00A75EBA">
        <w:rPr>
          <w:rFonts w:hint="eastAsia"/>
        </w:rPr>
        <w:t>企画提案書の形態はＡ４版で様式自由とする。部分的にＡ３版を使用する場合は、片袖折にして綴じ込むこと。</w:t>
      </w:r>
    </w:p>
    <w:p w:rsidR="00A75EBA" w:rsidRPr="00A75EBA" w:rsidRDefault="00A75EBA" w:rsidP="00957CBA">
      <w:pPr>
        <w:ind w:firstLineChars="200" w:firstLine="420"/>
      </w:pPr>
      <w:r w:rsidRPr="00A75EBA">
        <w:rPr>
          <w:rFonts w:hint="eastAsia"/>
        </w:rPr>
        <w:t>ウ</w:t>
      </w:r>
      <w:r w:rsidR="00E94BA9">
        <w:rPr>
          <w:rFonts w:hint="eastAsia"/>
        </w:rPr>
        <w:t xml:space="preserve">　</w:t>
      </w:r>
      <w:r w:rsidRPr="00A75EBA">
        <w:rPr>
          <w:rFonts w:hint="eastAsia"/>
        </w:rPr>
        <w:t>工程表</w:t>
      </w:r>
    </w:p>
    <w:p w:rsidR="00A75EBA" w:rsidRPr="00A75EBA" w:rsidRDefault="00A75EBA" w:rsidP="00957CBA">
      <w:pPr>
        <w:ind w:firstLineChars="400" w:firstLine="840"/>
      </w:pPr>
      <w:r w:rsidRPr="00A75EBA">
        <w:rPr>
          <w:rFonts w:hint="eastAsia"/>
        </w:rPr>
        <w:t>Ａ４版とし、様式は自由とする。</w:t>
      </w:r>
    </w:p>
    <w:p w:rsidR="00A75EBA" w:rsidRPr="00A75EBA" w:rsidRDefault="00A75EBA" w:rsidP="00957CBA">
      <w:pPr>
        <w:ind w:firstLineChars="200" w:firstLine="420"/>
      </w:pPr>
      <w:r w:rsidRPr="00A75EBA">
        <w:rPr>
          <w:rFonts w:hint="eastAsia"/>
        </w:rPr>
        <w:t>エ</w:t>
      </w:r>
      <w:r w:rsidR="00E94BA9">
        <w:rPr>
          <w:rFonts w:hint="eastAsia"/>
        </w:rPr>
        <w:t xml:space="preserve">　</w:t>
      </w:r>
      <w:r w:rsidRPr="00A75EBA">
        <w:rPr>
          <w:rFonts w:hint="eastAsia"/>
        </w:rPr>
        <w:t>見積書</w:t>
      </w:r>
    </w:p>
    <w:p w:rsidR="00A75EBA" w:rsidRPr="00A75EBA" w:rsidRDefault="00192601" w:rsidP="00957CBA">
      <w:pPr>
        <w:ind w:leftChars="300" w:left="630" w:firstLineChars="100" w:firstLine="210"/>
      </w:pPr>
      <w:r>
        <w:rPr>
          <w:rFonts w:hint="eastAsia"/>
        </w:rPr>
        <w:t>Ａ４版とし、様式は自由とする。ただし、</w:t>
      </w:r>
      <w:r w:rsidR="00957CBA">
        <w:rPr>
          <w:rFonts w:hint="eastAsia"/>
        </w:rPr>
        <w:t>宛名は八戸</w:t>
      </w:r>
      <w:r w:rsidR="00A75EBA" w:rsidRPr="00A75EBA">
        <w:rPr>
          <w:rFonts w:hint="eastAsia"/>
        </w:rPr>
        <w:t>市長とし、</w:t>
      </w:r>
      <w:r>
        <w:rPr>
          <w:rFonts w:hint="eastAsia"/>
        </w:rPr>
        <w:t>システム導入（構築・機器購入）経費とシステム利用（運用保守とクラウド利用）経費（月額）を提示すること。</w:t>
      </w:r>
    </w:p>
    <w:p w:rsidR="00A75EBA" w:rsidRPr="00A75EBA" w:rsidRDefault="00957CBA" w:rsidP="00A75EBA">
      <w:r>
        <w:rPr>
          <w:rFonts w:hint="eastAsia"/>
        </w:rPr>
        <w:t>（２）</w:t>
      </w:r>
      <w:r w:rsidR="00192601">
        <w:rPr>
          <w:rFonts w:hint="eastAsia"/>
        </w:rPr>
        <w:t>提出期限</w:t>
      </w:r>
      <w:r w:rsidR="003B6183">
        <w:rPr>
          <w:rFonts w:hint="eastAsia"/>
        </w:rPr>
        <w:t xml:space="preserve">　　</w:t>
      </w:r>
      <w:r w:rsidR="00266C0B">
        <w:rPr>
          <w:rFonts w:hint="eastAsia"/>
        </w:rPr>
        <w:t>令和３年７月８日（木</w:t>
      </w:r>
      <w:r w:rsidR="00A75EBA" w:rsidRPr="00A75EBA">
        <w:rPr>
          <w:rFonts w:hint="eastAsia"/>
        </w:rPr>
        <w:t>）</w:t>
      </w:r>
      <w:r w:rsidR="00A75EBA" w:rsidRPr="00A75EBA">
        <w:t xml:space="preserve"> </w:t>
      </w:r>
      <w:r w:rsidR="00A75EBA" w:rsidRPr="00A75EBA">
        <w:rPr>
          <w:rFonts w:hint="eastAsia"/>
        </w:rPr>
        <w:t>午後５時</w:t>
      </w:r>
    </w:p>
    <w:p w:rsidR="00A75EBA" w:rsidRPr="00A75EBA" w:rsidRDefault="00957CBA" w:rsidP="00A75EBA">
      <w:r>
        <w:rPr>
          <w:rFonts w:hint="eastAsia"/>
        </w:rPr>
        <w:t>（３）</w:t>
      </w:r>
      <w:r w:rsidR="00192601">
        <w:rPr>
          <w:rFonts w:hint="eastAsia"/>
        </w:rPr>
        <w:t>提出場所</w:t>
      </w:r>
      <w:r w:rsidR="003B6183">
        <w:rPr>
          <w:rFonts w:hint="eastAsia"/>
        </w:rPr>
        <w:t xml:space="preserve">　　</w:t>
      </w:r>
      <w:r w:rsidR="00192601">
        <w:rPr>
          <w:rFonts w:hint="eastAsia"/>
        </w:rPr>
        <w:t>７の（３）</w:t>
      </w:r>
      <w:r w:rsidR="00A75EBA" w:rsidRPr="00A75EBA">
        <w:rPr>
          <w:rFonts w:hint="eastAsia"/>
        </w:rPr>
        <w:t>に同じ。</w:t>
      </w:r>
    </w:p>
    <w:p w:rsidR="00A75EBA" w:rsidRPr="00A75EBA" w:rsidRDefault="00192601" w:rsidP="003B6183">
      <w:pPr>
        <w:ind w:left="1680" w:hangingChars="800" w:hanging="1680"/>
      </w:pPr>
      <w:r>
        <w:rPr>
          <w:rFonts w:hint="eastAsia"/>
        </w:rPr>
        <w:t>（４）提出部数</w:t>
      </w:r>
      <w:r w:rsidR="003B6183">
        <w:rPr>
          <w:rFonts w:hint="eastAsia"/>
        </w:rPr>
        <w:t xml:space="preserve">　　</w:t>
      </w:r>
      <w:r w:rsidR="007036EA">
        <w:rPr>
          <w:rFonts w:hint="eastAsia"/>
        </w:rPr>
        <w:t>６部（各様式において正本１部のみ押印し、残りの５</w:t>
      </w:r>
      <w:r w:rsidR="00A75EBA" w:rsidRPr="00A75EBA">
        <w:rPr>
          <w:rFonts w:hint="eastAsia"/>
        </w:rPr>
        <w:t>部は複写可）ただし、８</w:t>
      </w:r>
      <w:r>
        <w:rPr>
          <w:rFonts w:hint="eastAsia"/>
        </w:rPr>
        <w:t>（１）</w:t>
      </w:r>
      <w:r w:rsidR="00A75EBA" w:rsidRPr="00A75EBA">
        <w:rPr>
          <w:rFonts w:hint="eastAsia"/>
        </w:rPr>
        <w:t>のエについては１部とする。</w:t>
      </w:r>
    </w:p>
    <w:p w:rsidR="00A75EBA" w:rsidRDefault="00192601" w:rsidP="00A75EBA">
      <w:r>
        <w:rPr>
          <w:rFonts w:hint="eastAsia"/>
        </w:rPr>
        <w:t>（５）提出方法</w:t>
      </w:r>
      <w:r w:rsidR="003B6183">
        <w:rPr>
          <w:rFonts w:hint="eastAsia"/>
        </w:rPr>
        <w:t xml:space="preserve">　　</w:t>
      </w:r>
      <w:r>
        <w:rPr>
          <w:rFonts w:hint="eastAsia"/>
        </w:rPr>
        <w:t>７（５）</w:t>
      </w:r>
      <w:r w:rsidR="00A75EBA" w:rsidRPr="00A75EBA">
        <w:rPr>
          <w:rFonts w:hint="eastAsia"/>
        </w:rPr>
        <w:t>に同じ。</w:t>
      </w:r>
    </w:p>
    <w:p w:rsidR="00192601" w:rsidRPr="00A75EBA" w:rsidRDefault="00192601" w:rsidP="00A75EBA"/>
    <w:p w:rsidR="00A75EBA" w:rsidRPr="00BB23D3" w:rsidRDefault="00A75EBA" w:rsidP="00A75EBA">
      <w:pPr>
        <w:rPr>
          <w:b/>
        </w:rPr>
      </w:pPr>
      <w:r w:rsidRPr="00BB23D3">
        <w:rPr>
          <w:rFonts w:hint="eastAsia"/>
          <w:b/>
        </w:rPr>
        <w:t>９</w:t>
      </w:r>
      <w:r w:rsidRPr="00BB23D3">
        <w:rPr>
          <w:b/>
        </w:rPr>
        <w:t xml:space="preserve"> </w:t>
      </w:r>
      <w:r w:rsidRPr="00BB23D3">
        <w:rPr>
          <w:rFonts w:hint="eastAsia"/>
          <w:b/>
        </w:rPr>
        <w:t>企画提案書等の無効</w:t>
      </w:r>
    </w:p>
    <w:p w:rsidR="00A75EBA" w:rsidRPr="00A75EBA" w:rsidRDefault="00A75EBA" w:rsidP="00E94BA9">
      <w:pPr>
        <w:ind w:firstLineChars="100" w:firstLine="210"/>
      </w:pPr>
      <w:r w:rsidRPr="00A75EBA">
        <w:rPr>
          <w:rFonts w:hint="eastAsia"/>
        </w:rPr>
        <w:t>次のいずれかに該当する場合は、提出された企画提案書等を無効とする。</w:t>
      </w:r>
    </w:p>
    <w:p w:rsidR="00A75EBA" w:rsidRPr="00A75EBA" w:rsidRDefault="00192601" w:rsidP="00192601">
      <w:pPr>
        <w:ind w:left="420" w:hangingChars="200" w:hanging="420"/>
      </w:pPr>
      <w:r>
        <w:rPr>
          <w:rFonts w:hint="eastAsia"/>
        </w:rPr>
        <w:t>（１）</w:t>
      </w:r>
      <w:r w:rsidR="00A75EBA" w:rsidRPr="00A75EBA">
        <w:rPr>
          <w:rFonts w:hint="eastAsia"/>
        </w:rPr>
        <w:t>提出期限を過ぎて提出された場合。なお、提案者の責めに帰することができない事由によるものであるときは、その限りではない。</w:t>
      </w:r>
    </w:p>
    <w:p w:rsidR="00A75EBA" w:rsidRPr="00A75EBA" w:rsidRDefault="00192601" w:rsidP="00192601">
      <w:pPr>
        <w:ind w:left="420" w:hangingChars="200" w:hanging="420"/>
      </w:pPr>
      <w:r>
        <w:rPr>
          <w:rFonts w:hint="eastAsia"/>
        </w:rPr>
        <w:t>（２）</w:t>
      </w:r>
      <w:r w:rsidR="00A75EBA" w:rsidRPr="00A75EBA">
        <w:rPr>
          <w:rFonts w:hint="eastAsia"/>
        </w:rPr>
        <w:t>提出書類に本市が求める内容が記載されていない等の不備、未記入又は虚偽の記載がある場合。</w:t>
      </w:r>
    </w:p>
    <w:p w:rsidR="00A75EBA" w:rsidRPr="00A75EBA" w:rsidRDefault="00192601" w:rsidP="00A75EBA">
      <w:r>
        <w:rPr>
          <w:rFonts w:hint="eastAsia"/>
        </w:rPr>
        <w:t>（３）</w:t>
      </w:r>
      <w:r w:rsidR="00A75EBA" w:rsidRPr="00A75EBA">
        <w:rPr>
          <w:rFonts w:hint="eastAsia"/>
        </w:rPr>
        <w:t>審査の公平性を害する行為があった場合。</w:t>
      </w:r>
    </w:p>
    <w:p w:rsidR="00A75EBA" w:rsidRPr="00A75EBA" w:rsidRDefault="00192601" w:rsidP="00A75EBA">
      <w:r>
        <w:rPr>
          <w:rFonts w:hint="eastAsia"/>
        </w:rPr>
        <w:t>（４）</w:t>
      </w:r>
      <w:r w:rsidR="00A75EBA" w:rsidRPr="00A75EBA">
        <w:rPr>
          <w:rFonts w:hint="eastAsia"/>
        </w:rPr>
        <w:t>複数の提案を行った場合。</w:t>
      </w:r>
    </w:p>
    <w:p w:rsidR="00A75EBA" w:rsidRPr="00A75EBA" w:rsidRDefault="00192601" w:rsidP="00A75EBA">
      <w:r>
        <w:rPr>
          <w:rFonts w:hint="eastAsia"/>
        </w:rPr>
        <w:t>（５）</w:t>
      </w:r>
      <w:r w:rsidR="00A75EBA" w:rsidRPr="00A75EBA">
        <w:rPr>
          <w:rFonts w:hint="eastAsia"/>
        </w:rPr>
        <w:t>見積金額が提案上限金額を上回る場合。</w:t>
      </w:r>
    </w:p>
    <w:p w:rsidR="00A75EBA" w:rsidRPr="00A75EBA" w:rsidRDefault="00192601" w:rsidP="00A75EBA">
      <w:r>
        <w:rPr>
          <w:rFonts w:hint="eastAsia"/>
        </w:rPr>
        <w:t>（６）</w:t>
      </w:r>
      <w:r w:rsidR="00A75EBA" w:rsidRPr="00A75EBA">
        <w:rPr>
          <w:rFonts w:hint="eastAsia"/>
        </w:rPr>
        <w:t>本プロポーザルの公告後、本業務に関することで審査委員に接触を求めた場合。</w:t>
      </w:r>
    </w:p>
    <w:p w:rsidR="00E94BA9" w:rsidRDefault="00E94BA9" w:rsidP="00A75EBA"/>
    <w:p w:rsidR="00A75EBA" w:rsidRPr="00BB23D3" w:rsidRDefault="00A75EBA" w:rsidP="00A75EBA">
      <w:pPr>
        <w:rPr>
          <w:b/>
        </w:rPr>
      </w:pPr>
      <w:r w:rsidRPr="00BB23D3">
        <w:rPr>
          <w:b/>
        </w:rPr>
        <w:t xml:space="preserve">10 </w:t>
      </w:r>
      <w:r w:rsidRPr="00BB23D3">
        <w:rPr>
          <w:rFonts w:hint="eastAsia"/>
          <w:b/>
        </w:rPr>
        <w:t>企画提案のプレゼンテーションおよび質疑応答</w:t>
      </w:r>
    </w:p>
    <w:p w:rsidR="00A75EBA" w:rsidRPr="00A75EBA" w:rsidRDefault="00A75EBA" w:rsidP="00E93D4C">
      <w:pPr>
        <w:ind w:firstLineChars="100" w:firstLine="210"/>
      </w:pPr>
      <w:r w:rsidRPr="00A75EBA">
        <w:rPr>
          <w:rFonts w:hint="eastAsia"/>
        </w:rPr>
        <w:t>次により、企画提案に係るプレゼンテーションを実施する。</w:t>
      </w:r>
    </w:p>
    <w:p w:rsidR="00A75EBA" w:rsidRPr="00A75EBA" w:rsidRDefault="00E93D4C" w:rsidP="00A75EBA">
      <w:r>
        <w:rPr>
          <w:rFonts w:hint="eastAsia"/>
        </w:rPr>
        <w:t>（１）予定日</w:t>
      </w:r>
      <w:r w:rsidR="00A63144">
        <w:rPr>
          <w:rFonts w:hint="eastAsia"/>
        </w:rPr>
        <w:t xml:space="preserve">　　　　</w:t>
      </w:r>
      <w:r w:rsidR="00266C0B">
        <w:rPr>
          <w:rFonts w:hint="eastAsia"/>
        </w:rPr>
        <w:t>令和３年７月１５日（木</w:t>
      </w:r>
      <w:r w:rsidR="00A75EBA" w:rsidRPr="00A75EBA">
        <w:rPr>
          <w:rFonts w:hint="eastAsia"/>
        </w:rPr>
        <w:t>）</w:t>
      </w:r>
    </w:p>
    <w:p w:rsidR="00A75EBA" w:rsidRPr="00A75EBA" w:rsidRDefault="00E93D4C" w:rsidP="00A75EBA">
      <w:r>
        <w:rPr>
          <w:rFonts w:hint="eastAsia"/>
        </w:rPr>
        <w:t>（２）</w:t>
      </w:r>
      <w:r w:rsidR="00A75EBA" w:rsidRPr="00A75EBA">
        <w:rPr>
          <w:rFonts w:hint="eastAsia"/>
        </w:rPr>
        <w:t>時間、場所</w:t>
      </w:r>
      <w:r w:rsidR="00A63144">
        <w:rPr>
          <w:rFonts w:hint="eastAsia"/>
        </w:rPr>
        <w:t xml:space="preserve">　　</w:t>
      </w:r>
      <w:r w:rsidR="00A75EBA" w:rsidRPr="00A75EBA">
        <w:rPr>
          <w:rFonts w:hint="eastAsia"/>
        </w:rPr>
        <w:t>参加資格要件適合者に後日通知する。</w:t>
      </w:r>
    </w:p>
    <w:p w:rsidR="004270BF" w:rsidRDefault="00E93D4C" w:rsidP="004270BF">
      <w:r>
        <w:rPr>
          <w:rFonts w:hint="eastAsia"/>
        </w:rPr>
        <w:t>（３）</w:t>
      </w:r>
      <w:r w:rsidR="00A75EBA" w:rsidRPr="00A75EBA">
        <w:rPr>
          <w:rFonts w:hint="eastAsia"/>
        </w:rPr>
        <w:t>持ち時間等</w:t>
      </w:r>
      <w:r w:rsidR="00A63144">
        <w:rPr>
          <w:rFonts w:hint="eastAsia"/>
        </w:rPr>
        <w:t xml:space="preserve">　　</w:t>
      </w:r>
      <w:r w:rsidR="00933D4A">
        <w:rPr>
          <w:rFonts w:hint="eastAsia"/>
        </w:rPr>
        <w:t>４</w:t>
      </w:r>
      <w:r w:rsidR="00A75EBA" w:rsidRPr="00A75EBA">
        <w:rPr>
          <w:rFonts w:hint="eastAsia"/>
        </w:rPr>
        <w:t>０分</w:t>
      </w:r>
      <w:r w:rsidR="004874C5">
        <w:rPr>
          <w:rFonts w:hint="eastAsia"/>
        </w:rPr>
        <w:t>（</w:t>
      </w:r>
      <w:r w:rsidR="00933D4A">
        <w:rPr>
          <w:rFonts w:hint="eastAsia"/>
        </w:rPr>
        <w:t>説明３０分、質疑応答１０</w:t>
      </w:r>
      <w:r w:rsidR="00A75EBA" w:rsidRPr="00A75EBA">
        <w:rPr>
          <w:rFonts w:hint="eastAsia"/>
        </w:rPr>
        <w:t>分</w:t>
      </w:r>
      <w:r w:rsidR="004874C5">
        <w:rPr>
          <w:rFonts w:hint="eastAsia"/>
        </w:rPr>
        <w:t>）</w:t>
      </w:r>
      <w:r w:rsidR="00A75EBA" w:rsidRPr="00A75EBA">
        <w:rPr>
          <w:rFonts w:hint="eastAsia"/>
        </w:rPr>
        <w:t>以内</w:t>
      </w:r>
    </w:p>
    <w:p w:rsidR="00A75EBA" w:rsidRPr="00A75EBA" w:rsidRDefault="00E93D4C" w:rsidP="004270BF">
      <w:pPr>
        <w:ind w:left="1890" w:hangingChars="900" w:hanging="1890"/>
      </w:pPr>
      <w:r>
        <w:rPr>
          <w:rFonts w:hint="eastAsia"/>
        </w:rPr>
        <w:t>（４）</w:t>
      </w:r>
      <w:r w:rsidR="00A75EBA" w:rsidRPr="00A75EBA">
        <w:rPr>
          <w:rFonts w:hint="eastAsia"/>
        </w:rPr>
        <w:t>説明</w:t>
      </w:r>
      <w:r w:rsidR="004270BF">
        <w:rPr>
          <w:rFonts w:hint="eastAsia"/>
        </w:rPr>
        <w:t xml:space="preserve">　　　　　</w:t>
      </w:r>
      <w:r w:rsidR="00A75EBA" w:rsidRPr="00A75EBA">
        <w:rPr>
          <w:rFonts w:hint="eastAsia"/>
        </w:rPr>
        <w:t>提出した企画提案書等の範囲を逸脱しないこと（質疑応答を除く。）。</w:t>
      </w:r>
      <w:r w:rsidR="004270BF">
        <w:rPr>
          <w:rFonts w:hint="eastAsia"/>
        </w:rPr>
        <w:t>なお、当日の</w:t>
      </w:r>
      <w:r w:rsidR="00A75EBA" w:rsidRPr="00A75EBA">
        <w:rPr>
          <w:rFonts w:hint="eastAsia"/>
        </w:rPr>
        <w:t>追加資料の提出は認めないが、提案書の要約である説明用のスライドを印刷したものは許容する。</w:t>
      </w:r>
    </w:p>
    <w:p w:rsidR="00A75EBA" w:rsidRPr="00A75EBA" w:rsidRDefault="00E93D4C" w:rsidP="004270BF">
      <w:pPr>
        <w:ind w:left="1890" w:hangingChars="900" w:hanging="1890"/>
      </w:pPr>
      <w:r>
        <w:rPr>
          <w:rFonts w:hint="eastAsia"/>
        </w:rPr>
        <w:t>（５）</w:t>
      </w:r>
      <w:r w:rsidR="00A75EBA" w:rsidRPr="00A75EBA">
        <w:rPr>
          <w:rFonts w:hint="eastAsia"/>
        </w:rPr>
        <w:t>説明者</w:t>
      </w:r>
      <w:r w:rsidR="004270BF">
        <w:rPr>
          <w:rFonts w:hint="eastAsia"/>
        </w:rPr>
        <w:t xml:space="preserve">　　　　</w:t>
      </w:r>
      <w:r w:rsidR="00A75EBA" w:rsidRPr="00A75EBA">
        <w:rPr>
          <w:rFonts w:hint="eastAsia"/>
        </w:rPr>
        <w:t>説明は、本業務のプロジェクトに実際に参加する者が行うこと。なお、他の者の同</w:t>
      </w:r>
      <w:r w:rsidR="00A75EBA" w:rsidRPr="00A75EBA">
        <w:rPr>
          <w:rFonts w:hint="eastAsia"/>
        </w:rPr>
        <w:lastRenderedPageBreak/>
        <w:t>席は２名まで認める。</w:t>
      </w:r>
    </w:p>
    <w:p w:rsidR="00A75EBA" w:rsidRPr="00A75EBA" w:rsidRDefault="00E93D4C" w:rsidP="00A75EBA">
      <w:r>
        <w:rPr>
          <w:rFonts w:hint="eastAsia"/>
        </w:rPr>
        <w:t>（６）</w:t>
      </w:r>
      <w:r w:rsidR="00A75EBA" w:rsidRPr="00A75EBA">
        <w:rPr>
          <w:rFonts w:hint="eastAsia"/>
        </w:rPr>
        <w:t>使用機器等プロジェクタ、スクリーンは本市が用意する。</w:t>
      </w:r>
    </w:p>
    <w:p w:rsidR="00E94BA9" w:rsidRDefault="00E94BA9" w:rsidP="00A75EBA"/>
    <w:p w:rsidR="00A75EBA" w:rsidRPr="00BB23D3" w:rsidRDefault="00A75EBA" w:rsidP="00A75EBA">
      <w:pPr>
        <w:rPr>
          <w:b/>
        </w:rPr>
      </w:pPr>
      <w:r w:rsidRPr="00BB23D3">
        <w:rPr>
          <w:b/>
        </w:rPr>
        <w:t xml:space="preserve">11 </w:t>
      </w:r>
      <w:r w:rsidRPr="00BB23D3">
        <w:rPr>
          <w:rFonts w:hint="eastAsia"/>
          <w:b/>
        </w:rPr>
        <w:t>企画提案の選定</w:t>
      </w:r>
    </w:p>
    <w:p w:rsidR="00CF5DFE" w:rsidRDefault="00A12A8E" w:rsidP="00E94BA9">
      <w:pPr>
        <w:ind w:firstLineChars="100" w:firstLine="210"/>
      </w:pPr>
      <w:r>
        <w:rPr>
          <w:rFonts w:hint="eastAsia"/>
        </w:rPr>
        <w:t>次の（１）から（２）の方法で</w:t>
      </w:r>
      <w:r w:rsidR="00CF5DFE">
        <w:rPr>
          <w:rFonts w:hint="eastAsia"/>
        </w:rPr>
        <w:t>選定を行う。</w:t>
      </w:r>
    </w:p>
    <w:p w:rsidR="00A75EBA" w:rsidRDefault="00E93D4C" w:rsidP="00A75EBA">
      <w:r>
        <w:rPr>
          <w:rFonts w:hint="eastAsia"/>
        </w:rPr>
        <w:t>（１）</w:t>
      </w:r>
      <w:r w:rsidR="001B26C8">
        <w:rPr>
          <w:rFonts w:hint="eastAsia"/>
        </w:rPr>
        <w:t>選定は以下の職員６</w:t>
      </w:r>
      <w:r w:rsidR="00CF5DFE">
        <w:rPr>
          <w:rFonts w:hint="eastAsia"/>
        </w:rPr>
        <w:t>名により行うものとする。</w:t>
      </w:r>
    </w:p>
    <w:p w:rsidR="00CF5DFE" w:rsidRPr="00A75EBA" w:rsidRDefault="00CF5DFE" w:rsidP="00A75EBA">
      <w:r>
        <w:rPr>
          <w:rFonts w:hint="eastAsia"/>
        </w:rPr>
        <w:t xml:space="preserve">　　　・市民課職員（５名）</w:t>
      </w:r>
    </w:p>
    <w:p w:rsidR="00CF5DFE" w:rsidRDefault="001B26C8" w:rsidP="00E93D4C">
      <w:pPr>
        <w:ind w:leftChars="200" w:left="420" w:firstLineChars="100" w:firstLine="210"/>
      </w:pPr>
      <w:r>
        <w:rPr>
          <w:rFonts w:hint="eastAsia"/>
        </w:rPr>
        <w:t>・情報システム課職員（１</w:t>
      </w:r>
      <w:r w:rsidR="00CF5DFE">
        <w:rPr>
          <w:rFonts w:hint="eastAsia"/>
        </w:rPr>
        <w:t>名）</w:t>
      </w:r>
    </w:p>
    <w:p w:rsidR="00A75EBA" w:rsidRDefault="00E93D4C" w:rsidP="00CF5DFE">
      <w:pPr>
        <w:ind w:left="420" w:hangingChars="200" w:hanging="420"/>
      </w:pPr>
      <w:r>
        <w:rPr>
          <w:rFonts w:hint="eastAsia"/>
        </w:rPr>
        <w:t>（２）</w:t>
      </w:r>
      <w:r w:rsidR="00CF5DFE">
        <w:rPr>
          <w:rFonts w:hint="eastAsia"/>
        </w:rPr>
        <w:t>選定方法は、提出書類及びプレゼンテーションに基づき、次の表に掲げる項目を採点することにより順位を決</w:t>
      </w:r>
      <w:r w:rsidR="00A12A8E">
        <w:rPr>
          <w:rFonts w:hint="eastAsia"/>
        </w:rPr>
        <w:t>定する。採点では、（１）で掲げる者がそれぞれ評価した合計点数を</w:t>
      </w:r>
      <w:r w:rsidR="00CF5DFE">
        <w:rPr>
          <w:rFonts w:hint="eastAsia"/>
        </w:rPr>
        <w:t>その事業者の評価点数とし、評価点数が最高となった事業者を選定する。</w:t>
      </w:r>
      <w:r w:rsidR="002201FE">
        <w:rPr>
          <w:rFonts w:hint="eastAsia"/>
        </w:rPr>
        <w:t>しかし、評価点数が満点の６</w:t>
      </w:r>
      <w:r w:rsidR="001B26C8">
        <w:rPr>
          <w:rFonts w:hint="eastAsia"/>
        </w:rPr>
        <w:t>割を超えていることを選定の条件とする。</w:t>
      </w:r>
    </w:p>
    <w:p w:rsidR="00CF5DFE" w:rsidRDefault="00CF5DFE" w:rsidP="00CF5DFE">
      <w:pPr>
        <w:ind w:left="420" w:hangingChars="200" w:hanging="420"/>
      </w:pPr>
      <w:r>
        <w:rPr>
          <w:rFonts w:hint="eastAsia"/>
        </w:rPr>
        <w:t xml:space="preserve">　　　なお、評価点数が同点の場合は、見積額の安価な事業者を選定する。</w:t>
      </w:r>
    </w:p>
    <w:p w:rsidR="00A75EBA" w:rsidRDefault="00CF5DFE" w:rsidP="00732E41">
      <w:pPr>
        <w:ind w:left="420" w:hangingChars="200" w:hanging="420"/>
      </w:pPr>
      <w:r>
        <w:rPr>
          <w:rFonts w:hint="eastAsia"/>
        </w:rPr>
        <w:t xml:space="preserve">　　　</w:t>
      </w:r>
      <w:r w:rsidR="001B26C8">
        <w:rPr>
          <w:rFonts w:hint="eastAsia"/>
        </w:rPr>
        <w:t>本プロポーザルに参加する事業者が１事業者のみの場合においても</w:t>
      </w:r>
      <w:r w:rsidR="00732E41">
        <w:rPr>
          <w:rFonts w:hint="eastAsia"/>
        </w:rPr>
        <w:t>、</w:t>
      </w:r>
      <w:r w:rsidR="001B26C8">
        <w:rPr>
          <w:rFonts w:hint="eastAsia"/>
        </w:rPr>
        <w:t>同様にプロポーザルを実施するものとし、評価点数が満点の６</w:t>
      </w:r>
      <w:r w:rsidR="00732E41">
        <w:rPr>
          <w:rFonts w:hint="eastAsia"/>
        </w:rPr>
        <w:t>割を超えていることを選定の条件として、その事業者を選定する。</w:t>
      </w:r>
    </w:p>
    <w:p w:rsidR="00732E41" w:rsidRDefault="00732E41" w:rsidP="00732E41">
      <w:pPr>
        <w:ind w:left="420" w:hangingChars="200" w:hanging="420"/>
      </w:pPr>
      <w:r>
        <w:rPr>
          <w:rFonts w:hint="eastAsia"/>
        </w:rPr>
        <w:t xml:space="preserve">　　　なお、見積額が見積上限額を超えている場合は失格とする。</w:t>
      </w:r>
    </w:p>
    <w:p w:rsidR="00E406C0" w:rsidRPr="00E406C0" w:rsidRDefault="00E406C0" w:rsidP="00732E41">
      <w:pPr>
        <w:ind w:left="420" w:hangingChars="200" w:hanging="420"/>
      </w:pPr>
    </w:p>
    <w:tbl>
      <w:tblPr>
        <w:tblStyle w:val="ab"/>
        <w:tblW w:w="0" w:type="auto"/>
        <w:tblInd w:w="630" w:type="dxa"/>
        <w:tblLook w:val="04A0" w:firstRow="1" w:lastRow="0" w:firstColumn="1" w:lastColumn="0" w:noHBand="0" w:noVBand="1"/>
      </w:tblPr>
      <w:tblGrid>
        <w:gridCol w:w="612"/>
        <w:gridCol w:w="2272"/>
        <w:gridCol w:w="1130"/>
        <w:gridCol w:w="567"/>
        <w:gridCol w:w="2835"/>
        <w:gridCol w:w="1240"/>
      </w:tblGrid>
      <w:tr w:rsidR="00E406C0" w:rsidTr="00014C8B">
        <w:tc>
          <w:tcPr>
            <w:tcW w:w="612" w:type="dxa"/>
            <w:vAlign w:val="center"/>
          </w:tcPr>
          <w:p w:rsidR="00E406C0" w:rsidRDefault="00E406C0" w:rsidP="00014C8B">
            <w:pPr>
              <w:jc w:val="center"/>
              <w:rPr>
                <w:rFonts w:asciiTheme="minorEastAsia" w:hAnsiTheme="minorEastAsia"/>
                <w:szCs w:val="21"/>
              </w:rPr>
            </w:pPr>
            <w:r>
              <w:rPr>
                <w:rFonts w:asciiTheme="minorEastAsia" w:hAnsiTheme="minorEastAsia" w:hint="eastAsia"/>
                <w:szCs w:val="21"/>
              </w:rPr>
              <w:t>NO.</w:t>
            </w:r>
          </w:p>
        </w:tc>
        <w:tc>
          <w:tcPr>
            <w:tcW w:w="2272" w:type="dxa"/>
            <w:vAlign w:val="center"/>
          </w:tcPr>
          <w:p w:rsidR="00E406C0" w:rsidRDefault="00E406C0" w:rsidP="00014C8B">
            <w:pPr>
              <w:jc w:val="center"/>
              <w:rPr>
                <w:rFonts w:asciiTheme="minorEastAsia" w:hAnsiTheme="minorEastAsia"/>
                <w:szCs w:val="21"/>
              </w:rPr>
            </w:pPr>
            <w:r>
              <w:rPr>
                <w:rFonts w:asciiTheme="minorEastAsia" w:hAnsiTheme="minorEastAsia" w:hint="eastAsia"/>
                <w:szCs w:val="21"/>
              </w:rPr>
              <w:t>選定項目</w:t>
            </w:r>
          </w:p>
        </w:tc>
        <w:tc>
          <w:tcPr>
            <w:tcW w:w="1130" w:type="dxa"/>
            <w:vAlign w:val="center"/>
          </w:tcPr>
          <w:p w:rsidR="00E406C0" w:rsidRDefault="00E406C0" w:rsidP="00014C8B">
            <w:pPr>
              <w:jc w:val="center"/>
              <w:rPr>
                <w:rFonts w:asciiTheme="minorEastAsia" w:hAnsiTheme="minorEastAsia"/>
                <w:szCs w:val="21"/>
              </w:rPr>
            </w:pPr>
            <w:r>
              <w:rPr>
                <w:rFonts w:asciiTheme="minorEastAsia" w:hAnsiTheme="minorEastAsia" w:hint="eastAsia"/>
                <w:szCs w:val="21"/>
              </w:rPr>
              <w:t>配点</w:t>
            </w:r>
          </w:p>
        </w:tc>
        <w:tc>
          <w:tcPr>
            <w:tcW w:w="567" w:type="dxa"/>
            <w:vAlign w:val="center"/>
          </w:tcPr>
          <w:p w:rsidR="00E406C0" w:rsidRDefault="00E406C0" w:rsidP="00014C8B">
            <w:pPr>
              <w:jc w:val="center"/>
              <w:rPr>
                <w:rFonts w:asciiTheme="minorEastAsia" w:hAnsiTheme="minorEastAsia"/>
                <w:szCs w:val="21"/>
              </w:rPr>
            </w:pPr>
            <w:r>
              <w:rPr>
                <w:rFonts w:asciiTheme="minorEastAsia" w:hAnsiTheme="minorEastAsia" w:hint="eastAsia"/>
                <w:szCs w:val="21"/>
              </w:rPr>
              <w:t>NO.</w:t>
            </w:r>
          </w:p>
        </w:tc>
        <w:tc>
          <w:tcPr>
            <w:tcW w:w="2835" w:type="dxa"/>
            <w:vAlign w:val="center"/>
          </w:tcPr>
          <w:p w:rsidR="00E406C0" w:rsidRDefault="00E406C0" w:rsidP="00014C8B">
            <w:pPr>
              <w:jc w:val="center"/>
              <w:rPr>
                <w:rFonts w:asciiTheme="minorEastAsia" w:hAnsiTheme="minorEastAsia"/>
                <w:szCs w:val="21"/>
              </w:rPr>
            </w:pPr>
            <w:r>
              <w:rPr>
                <w:rFonts w:asciiTheme="minorEastAsia" w:hAnsiTheme="minorEastAsia" w:hint="eastAsia"/>
                <w:szCs w:val="21"/>
              </w:rPr>
              <w:t>選定項目</w:t>
            </w:r>
          </w:p>
        </w:tc>
        <w:tc>
          <w:tcPr>
            <w:tcW w:w="1240" w:type="dxa"/>
            <w:vAlign w:val="center"/>
          </w:tcPr>
          <w:p w:rsidR="00E406C0" w:rsidRDefault="00E406C0" w:rsidP="00014C8B">
            <w:pPr>
              <w:jc w:val="center"/>
              <w:rPr>
                <w:rFonts w:asciiTheme="minorEastAsia" w:hAnsiTheme="minorEastAsia"/>
                <w:szCs w:val="21"/>
              </w:rPr>
            </w:pPr>
            <w:r>
              <w:rPr>
                <w:rFonts w:asciiTheme="minorEastAsia" w:hAnsiTheme="minorEastAsia" w:hint="eastAsia"/>
                <w:szCs w:val="21"/>
              </w:rPr>
              <w:t>配点</w:t>
            </w:r>
          </w:p>
        </w:tc>
      </w:tr>
      <w:tr w:rsidR="00E406C0" w:rsidTr="00014C8B">
        <w:tc>
          <w:tcPr>
            <w:tcW w:w="612" w:type="dxa"/>
            <w:vAlign w:val="center"/>
          </w:tcPr>
          <w:p w:rsidR="00E406C0" w:rsidRDefault="00E406C0" w:rsidP="00014C8B">
            <w:pPr>
              <w:jc w:val="center"/>
              <w:rPr>
                <w:rFonts w:asciiTheme="minorEastAsia" w:hAnsiTheme="minorEastAsia"/>
                <w:szCs w:val="21"/>
              </w:rPr>
            </w:pPr>
            <w:r>
              <w:rPr>
                <w:rFonts w:asciiTheme="minorEastAsia" w:hAnsiTheme="minorEastAsia" w:hint="eastAsia"/>
                <w:szCs w:val="21"/>
              </w:rPr>
              <w:t>１</w:t>
            </w:r>
          </w:p>
        </w:tc>
        <w:tc>
          <w:tcPr>
            <w:tcW w:w="2272" w:type="dxa"/>
            <w:vAlign w:val="center"/>
          </w:tcPr>
          <w:p w:rsidR="00E406C0" w:rsidRDefault="00E406C0" w:rsidP="00014C8B">
            <w:pPr>
              <w:jc w:val="left"/>
              <w:rPr>
                <w:rFonts w:asciiTheme="minorEastAsia" w:hAnsiTheme="minorEastAsia"/>
                <w:szCs w:val="21"/>
              </w:rPr>
            </w:pPr>
            <w:r>
              <w:rPr>
                <w:rFonts w:asciiTheme="minorEastAsia" w:hAnsiTheme="minorEastAsia" w:hint="eastAsia"/>
                <w:szCs w:val="21"/>
              </w:rPr>
              <w:t>全体的な内容</w:t>
            </w:r>
          </w:p>
        </w:tc>
        <w:tc>
          <w:tcPr>
            <w:tcW w:w="1130" w:type="dxa"/>
            <w:vAlign w:val="center"/>
          </w:tcPr>
          <w:p w:rsidR="00E406C0" w:rsidRDefault="001B26C8" w:rsidP="00014C8B">
            <w:pPr>
              <w:jc w:val="center"/>
              <w:rPr>
                <w:rFonts w:asciiTheme="minorEastAsia" w:hAnsiTheme="minorEastAsia"/>
                <w:szCs w:val="21"/>
              </w:rPr>
            </w:pPr>
            <w:r>
              <w:rPr>
                <w:rFonts w:asciiTheme="minorEastAsia" w:hAnsiTheme="minorEastAsia" w:hint="eastAsia"/>
                <w:szCs w:val="21"/>
              </w:rPr>
              <w:t>240</w:t>
            </w:r>
          </w:p>
        </w:tc>
        <w:tc>
          <w:tcPr>
            <w:tcW w:w="567" w:type="dxa"/>
            <w:vAlign w:val="center"/>
          </w:tcPr>
          <w:p w:rsidR="00E406C0" w:rsidRDefault="00E406C0" w:rsidP="00014C8B">
            <w:pPr>
              <w:jc w:val="center"/>
              <w:rPr>
                <w:rFonts w:asciiTheme="minorEastAsia" w:hAnsiTheme="minorEastAsia"/>
                <w:szCs w:val="21"/>
              </w:rPr>
            </w:pPr>
            <w:r>
              <w:rPr>
                <w:rFonts w:asciiTheme="minorEastAsia" w:hAnsiTheme="minorEastAsia" w:hint="eastAsia"/>
                <w:szCs w:val="21"/>
              </w:rPr>
              <w:t>６</w:t>
            </w:r>
          </w:p>
        </w:tc>
        <w:tc>
          <w:tcPr>
            <w:tcW w:w="2835" w:type="dxa"/>
            <w:vAlign w:val="center"/>
          </w:tcPr>
          <w:p w:rsidR="00E406C0" w:rsidRDefault="00E406C0" w:rsidP="00014C8B">
            <w:pPr>
              <w:jc w:val="left"/>
              <w:rPr>
                <w:rFonts w:asciiTheme="minorEastAsia" w:hAnsiTheme="minorEastAsia"/>
                <w:szCs w:val="21"/>
              </w:rPr>
            </w:pPr>
            <w:r>
              <w:rPr>
                <w:rFonts w:asciiTheme="minorEastAsia" w:hAnsiTheme="minorEastAsia" w:hint="eastAsia"/>
                <w:szCs w:val="21"/>
              </w:rPr>
              <w:t>システム運用・保守</w:t>
            </w:r>
          </w:p>
        </w:tc>
        <w:tc>
          <w:tcPr>
            <w:tcW w:w="1240" w:type="dxa"/>
            <w:vAlign w:val="center"/>
          </w:tcPr>
          <w:p w:rsidR="00E406C0" w:rsidRDefault="001B26C8" w:rsidP="00014C8B">
            <w:pPr>
              <w:jc w:val="center"/>
              <w:rPr>
                <w:rFonts w:asciiTheme="minorEastAsia" w:hAnsiTheme="minorEastAsia"/>
                <w:szCs w:val="21"/>
              </w:rPr>
            </w:pPr>
            <w:r>
              <w:rPr>
                <w:rFonts w:asciiTheme="minorEastAsia" w:hAnsiTheme="minorEastAsia" w:hint="eastAsia"/>
                <w:szCs w:val="21"/>
              </w:rPr>
              <w:t>240</w:t>
            </w:r>
          </w:p>
        </w:tc>
      </w:tr>
      <w:tr w:rsidR="00E406C0" w:rsidTr="00014C8B">
        <w:tc>
          <w:tcPr>
            <w:tcW w:w="612" w:type="dxa"/>
            <w:vAlign w:val="center"/>
          </w:tcPr>
          <w:p w:rsidR="00E406C0" w:rsidRDefault="00E406C0" w:rsidP="00014C8B">
            <w:pPr>
              <w:jc w:val="center"/>
              <w:rPr>
                <w:rFonts w:asciiTheme="minorEastAsia" w:hAnsiTheme="minorEastAsia"/>
                <w:szCs w:val="21"/>
              </w:rPr>
            </w:pPr>
            <w:r>
              <w:rPr>
                <w:rFonts w:asciiTheme="minorEastAsia" w:hAnsiTheme="minorEastAsia" w:hint="eastAsia"/>
                <w:szCs w:val="21"/>
              </w:rPr>
              <w:t>２</w:t>
            </w:r>
          </w:p>
        </w:tc>
        <w:tc>
          <w:tcPr>
            <w:tcW w:w="2272" w:type="dxa"/>
            <w:vAlign w:val="center"/>
          </w:tcPr>
          <w:p w:rsidR="00E406C0" w:rsidRDefault="00E406C0" w:rsidP="00014C8B">
            <w:pPr>
              <w:jc w:val="left"/>
              <w:rPr>
                <w:rFonts w:asciiTheme="minorEastAsia" w:hAnsiTheme="minorEastAsia"/>
                <w:szCs w:val="21"/>
              </w:rPr>
            </w:pPr>
            <w:r>
              <w:rPr>
                <w:rFonts w:asciiTheme="minorEastAsia" w:hAnsiTheme="minorEastAsia" w:hint="eastAsia"/>
                <w:szCs w:val="21"/>
              </w:rPr>
              <w:t>システム機能</w:t>
            </w:r>
          </w:p>
        </w:tc>
        <w:tc>
          <w:tcPr>
            <w:tcW w:w="1130" w:type="dxa"/>
            <w:vAlign w:val="center"/>
          </w:tcPr>
          <w:p w:rsidR="00E406C0" w:rsidRDefault="001B26C8" w:rsidP="00014C8B">
            <w:pPr>
              <w:jc w:val="center"/>
              <w:rPr>
                <w:rFonts w:asciiTheme="minorEastAsia" w:hAnsiTheme="minorEastAsia"/>
                <w:szCs w:val="21"/>
              </w:rPr>
            </w:pPr>
            <w:r>
              <w:rPr>
                <w:rFonts w:asciiTheme="minorEastAsia" w:hAnsiTheme="minorEastAsia" w:hint="eastAsia"/>
                <w:szCs w:val="21"/>
              </w:rPr>
              <w:t>180</w:t>
            </w:r>
          </w:p>
        </w:tc>
        <w:tc>
          <w:tcPr>
            <w:tcW w:w="567" w:type="dxa"/>
            <w:vAlign w:val="center"/>
          </w:tcPr>
          <w:p w:rsidR="00E406C0" w:rsidRDefault="00E406C0" w:rsidP="00014C8B">
            <w:pPr>
              <w:jc w:val="center"/>
              <w:rPr>
                <w:rFonts w:asciiTheme="minorEastAsia" w:hAnsiTheme="minorEastAsia"/>
                <w:szCs w:val="21"/>
              </w:rPr>
            </w:pPr>
            <w:r>
              <w:rPr>
                <w:rFonts w:asciiTheme="minorEastAsia" w:hAnsiTheme="minorEastAsia" w:hint="eastAsia"/>
                <w:szCs w:val="21"/>
              </w:rPr>
              <w:t>７</w:t>
            </w:r>
          </w:p>
        </w:tc>
        <w:tc>
          <w:tcPr>
            <w:tcW w:w="2835" w:type="dxa"/>
            <w:vAlign w:val="center"/>
          </w:tcPr>
          <w:p w:rsidR="00E406C0" w:rsidRDefault="00E406C0" w:rsidP="00014C8B">
            <w:pPr>
              <w:jc w:val="left"/>
              <w:rPr>
                <w:rFonts w:asciiTheme="minorEastAsia" w:hAnsiTheme="minorEastAsia"/>
                <w:szCs w:val="21"/>
              </w:rPr>
            </w:pPr>
            <w:r>
              <w:rPr>
                <w:rFonts w:asciiTheme="minorEastAsia" w:hAnsiTheme="minorEastAsia" w:hint="eastAsia"/>
                <w:szCs w:val="21"/>
              </w:rPr>
              <w:t>システム構築・適用作業</w:t>
            </w:r>
          </w:p>
        </w:tc>
        <w:tc>
          <w:tcPr>
            <w:tcW w:w="1240" w:type="dxa"/>
            <w:vAlign w:val="center"/>
          </w:tcPr>
          <w:p w:rsidR="00E406C0" w:rsidRDefault="001B26C8" w:rsidP="00014C8B">
            <w:pPr>
              <w:jc w:val="center"/>
              <w:rPr>
                <w:rFonts w:asciiTheme="minorEastAsia" w:hAnsiTheme="minorEastAsia"/>
                <w:szCs w:val="21"/>
              </w:rPr>
            </w:pPr>
            <w:r>
              <w:rPr>
                <w:rFonts w:asciiTheme="minorEastAsia" w:hAnsiTheme="minorEastAsia" w:hint="eastAsia"/>
                <w:szCs w:val="21"/>
              </w:rPr>
              <w:t>120</w:t>
            </w:r>
          </w:p>
        </w:tc>
      </w:tr>
      <w:tr w:rsidR="00E406C0" w:rsidTr="00014C8B">
        <w:tc>
          <w:tcPr>
            <w:tcW w:w="612" w:type="dxa"/>
            <w:vAlign w:val="center"/>
          </w:tcPr>
          <w:p w:rsidR="00E406C0" w:rsidRDefault="00E406C0" w:rsidP="00014C8B">
            <w:pPr>
              <w:jc w:val="center"/>
              <w:rPr>
                <w:rFonts w:asciiTheme="minorEastAsia" w:hAnsiTheme="minorEastAsia"/>
                <w:szCs w:val="21"/>
              </w:rPr>
            </w:pPr>
            <w:r>
              <w:rPr>
                <w:rFonts w:asciiTheme="minorEastAsia" w:hAnsiTheme="minorEastAsia" w:hint="eastAsia"/>
                <w:szCs w:val="21"/>
              </w:rPr>
              <w:t>３</w:t>
            </w:r>
          </w:p>
        </w:tc>
        <w:tc>
          <w:tcPr>
            <w:tcW w:w="2272" w:type="dxa"/>
            <w:vAlign w:val="center"/>
          </w:tcPr>
          <w:p w:rsidR="00E406C0" w:rsidRDefault="00E406C0" w:rsidP="00014C8B">
            <w:pPr>
              <w:jc w:val="left"/>
              <w:rPr>
                <w:rFonts w:asciiTheme="minorEastAsia" w:hAnsiTheme="minorEastAsia"/>
                <w:szCs w:val="21"/>
              </w:rPr>
            </w:pPr>
            <w:r>
              <w:rPr>
                <w:rFonts w:asciiTheme="minorEastAsia" w:hAnsiTheme="minorEastAsia" w:hint="eastAsia"/>
                <w:szCs w:val="21"/>
              </w:rPr>
              <w:t>機能要件</w:t>
            </w:r>
          </w:p>
        </w:tc>
        <w:tc>
          <w:tcPr>
            <w:tcW w:w="1130" w:type="dxa"/>
            <w:vAlign w:val="center"/>
          </w:tcPr>
          <w:p w:rsidR="00E406C0" w:rsidRDefault="001B26C8" w:rsidP="00014C8B">
            <w:pPr>
              <w:jc w:val="center"/>
              <w:rPr>
                <w:rFonts w:asciiTheme="minorEastAsia" w:hAnsiTheme="minorEastAsia"/>
                <w:szCs w:val="21"/>
              </w:rPr>
            </w:pPr>
            <w:r>
              <w:rPr>
                <w:rFonts w:asciiTheme="minorEastAsia" w:hAnsiTheme="minorEastAsia" w:hint="eastAsia"/>
                <w:szCs w:val="21"/>
              </w:rPr>
              <w:t>540</w:t>
            </w:r>
          </w:p>
        </w:tc>
        <w:tc>
          <w:tcPr>
            <w:tcW w:w="567" w:type="dxa"/>
            <w:vAlign w:val="center"/>
          </w:tcPr>
          <w:p w:rsidR="00E406C0" w:rsidRDefault="00E406C0" w:rsidP="00014C8B">
            <w:pPr>
              <w:jc w:val="center"/>
              <w:rPr>
                <w:rFonts w:asciiTheme="minorEastAsia" w:hAnsiTheme="minorEastAsia"/>
                <w:szCs w:val="21"/>
              </w:rPr>
            </w:pPr>
            <w:r>
              <w:rPr>
                <w:rFonts w:asciiTheme="minorEastAsia" w:hAnsiTheme="minorEastAsia" w:hint="eastAsia"/>
                <w:szCs w:val="21"/>
              </w:rPr>
              <w:t>８</w:t>
            </w:r>
          </w:p>
        </w:tc>
        <w:tc>
          <w:tcPr>
            <w:tcW w:w="2835" w:type="dxa"/>
            <w:vAlign w:val="center"/>
          </w:tcPr>
          <w:p w:rsidR="00E406C0" w:rsidRDefault="00E406C0" w:rsidP="00014C8B">
            <w:pPr>
              <w:jc w:val="left"/>
              <w:rPr>
                <w:rFonts w:asciiTheme="minorEastAsia" w:hAnsiTheme="minorEastAsia"/>
                <w:szCs w:val="21"/>
              </w:rPr>
            </w:pPr>
            <w:r>
              <w:rPr>
                <w:rFonts w:asciiTheme="minorEastAsia" w:hAnsiTheme="minorEastAsia" w:hint="eastAsia"/>
                <w:szCs w:val="21"/>
              </w:rPr>
              <w:t>導入支援</w:t>
            </w:r>
          </w:p>
        </w:tc>
        <w:tc>
          <w:tcPr>
            <w:tcW w:w="1240" w:type="dxa"/>
            <w:vAlign w:val="center"/>
          </w:tcPr>
          <w:p w:rsidR="00E406C0" w:rsidRDefault="001B26C8" w:rsidP="00014C8B">
            <w:pPr>
              <w:jc w:val="center"/>
              <w:rPr>
                <w:rFonts w:asciiTheme="minorEastAsia" w:hAnsiTheme="minorEastAsia"/>
                <w:szCs w:val="21"/>
              </w:rPr>
            </w:pPr>
            <w:r>
              <w:rPr>
                <w:rFonts w:asciiTheme="minorEastAsia" w:hAnsiTheme="minorEastAsia" w:hint="eastAsia"/>
                <w:szCs w:val="21"/>
              </w:rPr>
              <w:t>60</w:t>
            </w:r>
          </w:p>
        </w:tc>
      </w:tr>
      <w:tr w:rsidR="00E406C0" w:rsidTr="00014C8B">
        <w:tc>
          <w:tcPr>
            <w:tcW w:w="612" w:type="dxa"/>
            <w:vAlign w:val="center"/>
          </w:tcPr>
          <w:p w:rsidR="00E406C0" w:rsidRDefault="00E406C0" w:rsidP="00014C8B">
            <w:pPr>
              <w:jc w:val="center"/>
              <w:rPr>
                <w:rFonts w:asciiTheme="minorEastAsia" w:hAnsiTheme="minorEastAsia"/>
                <w:szCs w:val="21"/>
              </w:rPr>
            </w:pPr>
            <w:r>
              <w:rPr>
                <w:rFonts w:asciiTheme="minorEastAsia" w:hAnsiTheme="minorEastAsia" w:hint="eastAsia"/>
                <w:szCs w:val="21"/>
              </w:rPr>
              <w:t>４</w:t>
            </w:r>
          </w:p>
        </w:tc>
        <w:tc>
          <w:tcPr>
            <w:tcW w:w="2272" w:type="dxa"/>
            <w:vAlign w:val="center"/>
          </w:tcPr>
          <w:p w:rsidR="00E406C0" w:rsidRDefault="00E406C0" w:rsidP="00014C8B">
            <w:pPr>
              <w:jc w:val="left"/>
              <w:rPr>
                <w:rFonts w:asciiTheme="minorEastAsia" w:hAnsiTheme="minorEastAsia"/>
                <w:szCs w:val="21"/>
              </w:rPr>
            </w:pPr>
            <w:r>
              <w:rPr>
                <w:rFonts w:asciiTheme="minorEastAsia" w:hAnsiTheme="minorEastAsia" w:hint="eastAsia"/>
                <w:szCs w:val="21"/>
              </w:rPr>
              <w:t>業務効率化</w:t>
            </w:r>
          </w:p>
        </w:tc>
        <w:tc>
          <w:tcPr>
            <w:tcW w:w="1130" w:type="dxa"/>
            <w:vAlign w:val="center"/>
          </w:tcPr>
          <w:p w:rsidR="00E406C0" w:rsidRDefault="001B26C8" w:rsidP="00014C8B">
            <w:pPr>
              <w:jc w:val="center"/>
              <w:rPr>
                <w:rFonts w:asciiTheme="minorEastAsia" w:hAnsiTheme="minorEastAsia"/>
                <w:szCs w:val="21"/>
              </w:rPr>
            </w:pPr>
            <w:r>
              <w:rPr>
                <w:rFonts w:asciiTheme="minorEastAsia" w:hAnsiTheme="minorEastAsia" w:hint="eastAsia"/>
                <w:szCs w:val="21"/>
              </w:rPr>
              <w:t>240</w:t>
            </w:r>
          </w:p>
        </w:tc>
        <w:tc>
          <w:tcPr>
            <w:tcW w:w="567" w:type="dxa"/>
            <w:vAlign w:val="center"/>
          </w:tcPr>
          <w:p w:rsidR="00E406C0" w:rsidRDefault="00E406C0" w:rsidP="00014C8B">
            <w:pPr>
              <w:jc w:val="center"/>
              <w:rPr>
                <w:rFonts w:asciiTheme="minorEastAsia" w:hAnsiTheme="minorEastAsia"/>
                <w:szCs w:val="21"/>
              </w:rPr>
            </w:pPr>
            <w:r>
              <w:rPr>
                <w:rFonts w:asciiTheme="minorEastAsia" w:hAnsiTheme="minorEastAsia" w:hint="eastAsia"/>
                <w:szCs w:val="21"/>
              </w:rPr>
              <w:t>９</w:t>
            </w:r>
          </w:p>
        </w:tc>
        <w:tc>
          <w:tcPr>
            <w:tcW w:w="2835" w:type="dxa"/>
            <w:vAlign w:val="center"/>
          </w:tcPr>
          <w:p w:rsidR="00E406C0" w:rsidRDefault="00E406C0" w:rsidP="00014C8B">
            <w:pPr>
              <w:jc w:val="left"/>
              <w:rPr>
                <w:rFonts w:asciiTheme="minorEastAsia" w:hAnsiTheme="minorEastAsia"/>
                <w:szCs w:val="21"/>
              </w:rPr>
            </w:pPr>
            <w:r>
              <w:rPr>
                <w:rFonts w:asciiTheme="minorEastAsia" w:hAnsiTheme="minorEastAsia" w:hint="eastAsia"/>
                <w:szCs w:val="21"/>
              </w:rPr>
              <w:t>提案価格</w:t>
            </w:r>
          </w:p>
        </w:tc>
        <w:tc>
          <w:tcPr>
            <w:tcW w:w="1240" w:type="dxa"/>
            <w:vAlign w:val="center"/>
          </w:tcPr>
          <w:p w:rsidR="00E406C0" w:rsidRDefault="00933D4A" w:rsidP="00014C8B">
            <w:pPr>
              <w:jc w:val="center"/>
              <w:rPr>
                <w:rFonts w:asciiTheme="minorEastAsia" w:hAnsiTheme="minorEastAsia"/>
                <w:szCs w:val="21"/>
              </w:rPr>
            </w:pPr>
            <w:r>
              <w:rPr>
                <w:rFonts w:asciiTheme="minorEastAsia" w:hAnsiTheme="minorEastAsia" w:hint="eastAsia"/>
                <w:szCs w:val="21"/>
              </w:rPr>
              <w:t>150</w:t>
            </w:r>
          </w:p>
        </w:tc>
      </w:tr>
      <w:tr w:rsidR="00E406C0" w:rsidTr="00014C8B">
        <w:tc>
          <w:tcPr>
            <w:tcW w:w="612" w:type="dxa"/>
            <w:vAlign w:val="center"/>
          </w:tcPr>
          <w:p w:rsidR="00E406C0" w:rsidRDefault="00E406C0" w:rsidP="00014C8B">
            <w:pPr>
              <w:jc w:val="center"/>
              <w:rPr>
                <w:rFonts w:asciiTheme="minorEastAsia" w:hAnsiTheme="minorEastAsia"/>
                <w:szCs w:val="21"/>
              </w:rPr>
            </w:pPr>
            <w:r>
              <w:rPr>
                <w:rFonts w:asciiTheme="minorEastAsia" w:hAnsiTheme="minorEastAsia" w:hint="eastAsia"/>
                <w:szCs w:val="21"/>
              </w:rPr>
              <w:t>５</w:t>
            </w:r>
          </w:p>
        </w:tc>
        <w:tc>
          <w:tcPr>
            <w:tcW w:w="2272" w:type="dxa"/>
            <w:vAlign w:val="center"/>
          </w:tcPr>
          <w:p w:rsidR="00E406C0" w:rsidRDefault="00E406C0" w:rsidP="00014C8B">
            <w:pPr>
              <w:jc w:val="left"/>
              <w:rPr>
                <w:rFonts w:asciiTheme="minorEastAsia" w:hAnsiTheme="minorEastAsia"/>
                <w:szCs w:val="21"/>
              </w:rPr>
            </w:pPr>
            <w:r>
              <w:rPr>
                <w:rFonts w:asciiTheme="minorEastAsia" w:hAnsiTheme="minorEastAsia" w:hint="eastAsia"/>
                <w:szCs w:val="21"/>
              </w:rPr>
              <w:t>調達機器等</w:t>
            </w:r>
          </w:p>
        </w:tc>
        <w:tc>
          <w:tcPr>
            <w:tcW w:w="1130" w:type="dxa"/>
            <w:vAlign w:val="center"/>
          </w:tcPr>
          <w:p w:rsidR="00E406C0" w:rsidRDefault="001B26C8" w:rsidP="00014C8B">
            <w:pPr>
              <w:jc w:val="center"/>
              <w:rPr>
                <w:rFonts w:asciiTheme="minorEastAsia" w:hAnsiTheme="minorEastAsia"/>
                <w:szCs w:val="21"/>
              </w:rPr>
            </w:pPr>
            <w:r>
              <w:rPr>
                <w:rFonts w:asciiTheme="minorEastAsia" w:hAnsiTheme="minorEastAsia" w:hint="eastAsia"/>
                <w:szCs w:val="21"/>
              </w:rPr>
              <w:t>60</w:t>
            </w:r>
          </w:p>
        </w:tc>
        <w:tc>
          <w:tcPr>
            <w:tcW w:w="3402" w:type="dxa"/>
            <w:gridSpan w:val="2"/>
            <w:vAlign w:val="center"/>
          </w:tcPr>
          <w:p w:rsidR="00E406C0" w:rsidRDefault="00E406C0" w:rsidP="00014C8B">
            <w:pPr>
              <w:jc w:val="center"/>
              <w:rPr>
                <w:rFonts w:asciiTheme="minorEastAsia" w:hAnsiTheme="minorEastAsia"/>
                <w:szCs w:val="21"/>
              </w:rPr>
            </w:pPr>
            <w:r>
              <w:rPr>
                <w:rFonts w:asciiTheme="minorEastAsia" w:hAnsiTheme="minorEastAsia" w:hint="eastAsia"/>
                <w:szCs w:val="21"/>
              </w:rPr>
              <w:t>合　計</w:t>
            </w:r>
          </w:p>
        </w:tc>
        <w:tc>
          <w:tcPr>
            <w:tcW w:w="1240" w:type="dxa"/>
            <w:vAlign w:val="center"/>
          </w:tcPr>
          <w:p w:rsidR="00E406C0" w:rsidRDefault="001B26C8" w:rsidP="00014C8B">
            <w:pPr>
              <w:jc w:val="center"/>
              <w:rPr>
                <w:rFonts w:asciiTheme="minorEastAsia" w:hAnsiTheme="minorEastAsia"/>
                <w:szCs w:val="21"/>
              </w:rPr>
            </w:pPr>
            <w:r>
              <w:rPr>
                <w:rFonts w:asciiTheme="minorEastAsia" w:hAnsiTheme="minorEastAsia" w:hint="eastAsia"/>
                <w:szCs w:val="21"/>
              </w:rPr>
              <w:t>1,830</w:t>
            </w:r>
          </w:p>
        </w:tc>
      </w:tr>
    </w:tbl>
    <w:p w:rsidR="00E93D4C" w:rsidRDefault="00E93D4C" w:rsidP="00A75EBA"/>
    <w:p w:rsidR="00A75EBA" w:rsidRPr="00BB23D3" w:rsidRDefault="00A75EBA" w:rsidP="00A75EBA">
      <w:pPr>
        <w:rPr>
          <w:b/>
        </w:rPr>
      </w:pPr>
      <w:r w:rsidRPr="00BB23D3">
        <w:rPr>
          <w:b/>
        </w:rPr>
        <w:t xml:space="preserve">12 </w:t>
      </w:r>
      <w:r w:rsidRPr="00BB23D3">
        <w:rPr>
          <w:rFonts w:hint="eastAsia"/>
          <w:b/>
        </w:rPr>
        <w:t>選定結果</w:t>
      </w:r>
    </w:p>
    <w:p w:rsidR="00A75EBA" w:rsidRDefault="00A75EBA" w:rsidP="00732E41">
      <w:pPr>
        <w:ind w:firstLineChars="100" w:firstLine="210"/>
      </w:pPr>
      <w:r w:rsidRPr="00A75EBA">
        <w:rPr>
          <w:rFonts w:hint="eastAsia"/>
        </w:rPr>
        <w:t>各提案者に係る選定結果</w:t>
      </w:r>
      <w:r w:rsidR="004874C5">
        <w:rPr>
          <w:rFonts w:hint="eastAsia"/>
        </w:rPr>
        <w:t>（</w:t>
      </w:r>
      <w:r w:rsidRPr="00A75EBA">
        <w:rPr>
          <w:rFonts w:hint="eastAsia"/>
        </w:rPr>
        <w:t>評価点数と順位</w:t>
      </w:r>
      <w:r w:rsidR="004874C5">
        <w:rPr>
          <w:rFonts w:hint="eastAsia"/>
        </w:rPr>
        <w:t>）</w:t>
      </w:r>
      <w:r w:rsidR="002201FE">
        <w:rPr>
          <w:rFonts w:hint="eastAsia"/>
        </w:rPr>
        <w:t>は、令和３年７月１６</w:t>
      </w:r>
      <w:r w:rsidR="00E93D4C">
        <w:rPr>
          <w:rFonts w:hint="eastAsia"/>
        </w:rPr>
        <w:t>日（金</w:t>
      </w:r>
      <w:r w:rsidRPr="00A75EBA">
        <w:rPr>
          <w:rFonts w:hint="eastAsia"/>
        </w:rPr>
        <w:t>）に書面で通知する。ま</w:t>
      </w:r>
      <w:r w:rsidR="00E93D4C">
        <w:rPr>
          <w:rFonts w:hint="eastAsia"/>
        </w:rPr>
        <w:t>た、契約候補者以外の名称を除いたうえで、各提案者の評価点数を八戸</w:t>
      </w:r>
      <w:r w:rsidRPr="00A75EBA">
        <w:rPr>
          <w:rFonts w:hint="eastAsia"/>
        </w:rPr>
        <w:t>市公式ウェブサイトで公表する。</w:t>
      </w:r>
    </w:p>
    <w:p w:rsidR="00732E41" w:rsidRPr="00A75EBA" w:rsidRDefault="00732E41" w:rsidP="00732E41">
      <w:pPr>
        <w:ind w:firstLineChars="100" w:firstLine="210"/>
      </w:pPr>
      <w:r>
        <w:rPr>
          <w:rFonts w:hint="eastAsia"/>
        </w:rPr>
        <w:t>なお、選定過程及び選定結果に関する質問、異議</w:t>
      </w:r>
      <w:r w:rsidR="002B46F5">
        <w:rPr>
          <w:rFonts w:hint="eastAsia"/>
        </w:rPr>
        <w:t>申</w:t>
      </w:r>
      <w:r>
        <w:rPr>
          <w:rFonts w:hint="eastAsia"/>
        </w:rPr>
        <w:t>立ては</w:t>
      </w:r>
      <w:r w:rsidR="00E406C0">
        <w:rPr>
          <w:rFonts w:hint="eastAsia"/>
        </w:rPr>
        <w:t>一切受け付け</w:t>
      </w:r>
      <w:r w:rsidR="002B46F5">
        <w:rPr>
          <w:rFonts w:hint="eastAsia"/>
        </w:rPr>
        <w:t>ないものとする。</w:t>
      </w:r>
    </w:p>
    <w:p w:rsidR="00E94BA9" w:rsidRPr="00E93D4C" w:rsidRDefault="00E94BA9" w:rsidP="00A75EBA"/>
    <w:p w:rsidR="00A75EBA" w:rsidRPr="00BB23D3" w:rsidRDefault="00A75EBA" w:rsidP="00A75EBA">
      <w:pPr>
        <w:rPr>
          <w:b/>
        </w:rPr>
      </w:pPr>
      <w:r w:rsidRPr="00BB23D3">
        <w:rPr>
          <w:b/>
        </w:rPr>
        <w:t xml:space="preserve">13 </w:t>
      </w:r>
      <w:r w:rsidRPr="00BB23D3">
        <w:rPr>
          <w:rFonts w:hint="eastAsia"/>
          <w:b/>
        </w:rPr>
        <w:t>契約の締結</w:t>
      </w:r>
    </w:p>
    <w:p w:rsidR="00A75EBA" w:rsidRPr="00A75EBA" w:rsidRDefault="00A75EBA" w:rsidP="00BB23D3">
      <w:pPr>
        <w:ind w:firstLineChars="100" w:firstLine="210"/>
      </w:pPr>
      <w:r w:rsidRPr="00A75EBA">
        <w:rPr>
          <w:rFonts w:hint="eastAsia"/>
        </w:rPr>
        <w:t>前述により選定された契約候補者と契約締結の交渉を行う。なお、契約交渉が不調となった場合には、評価点数の上位の者から順に、契約締結の交渉を行う。</w:t>
      </w:r>
    </w:p>
    <w:p w:rsidR="00E94BA9" w:rsidRDefault="00E94BA9" w:rsidP="00A75EBA"/>
    <w:p w:rsidR="00A75EBA" w:rsidRPr="00BB23D3" w:rsidRDefault="00A75EBA" w:rsidP="00A75EBA">
      <w:pPr>
        <w:rPr>
          <w:b/>
        </w:rPr>
      </w:pPr>
      <w:r w:rsidRPr="00BB23D3">
        <w:rPr>
          <w:b/>
        </w:rPr>
        <w:t xml:space="preserve">14 </w:t>
      </w:r>
      <w:r w:rsidRPr="00BB23D3">
        <w:rPr>
          <w:rFonts w:hint="eastAsia"/>
          <w:b/>
        </w:rPr>
        <w:t>その他</w:t>
      </w:r>
    </w:p>
    <w:p w:rsidR="00A75EBA" w:rsidRPr="00A75EBA" w:rsidRDefault="00A60590" w:rsidP="00A75EBA">
      <w:r>
        <w:rPr>
          <w:rFonts w:hint="eastAsia"/>
        </w:rPr>
        <w:t>（１）</w:t>
      </w:r>
      <w:r w:rsidR="00A75EBA" w:rsidRPr="00A75EBA">
        <w:rPr>
          <w:rFonts w:hint="eastAsia"/>
        </w:rPr>
        <w:t>企画提案書等の作成等に要する費用は、提案者の負担とする。</w:t>
      </w:r>
    </w:p>
    <w:p w:rsidR="00A75EBA" w:rsidRPr="00A75EBA" w:rsidRDefault="00A60590" w:rsidP="00A75EBA">
      <w:r>
        <w:rPr>
          <w:rFonts w:hint="eastAsia"/>
        </w:rPr>
        <w:t>（２）</w:t>
      </w:r>
      <w:r w:rsidR="00A75EBA" w:rsidRPr="00A75EBA">
        <w:rPr>
          <w:rFonts w:hint="eastAsia"/>
        </w:rPr>
        <w:t>提出書類は返却しない。</w:t>
      </w:r>
    </w:p>
    <w:p w:rsidR="00A75EBA" w:rsidRPr="00A75EBA" w:rsidRDefault="00A60590" w:rsidP="00A75EBA">
      <w:r>
        <w:rPr>
          <w:rFonts w:hint="eastAsia"/>
        </w:rPr>
        <w:t>（３）提</w:t>
      </w:r>
      <w:r w:rsidR="00A75EBA" w:rsidRPr="00A75EBA">
        <w:rPr>
          <w:rFonts w:hint="eastAsia"/>
        </w:rPr>
        <w:t>出書類は、提出した提案者に無断で本プロポーザル以外に使用しない。</w:t>
      </w:r>
    </w:p>
    <w:p w:rsidR="00A75EBA" w:rsidRPr="00A75EBA" w:rsidRDefault="00A60590" w:rsidP="00A60590">
      <w:pPr>
        <w:ind w:left="420" w:hangingChars="200" w:hanging="420"/>
      </w:pPr>
      <w:r>
        <w:rPr>
          <w:rFonts w:hint="eastAsia"/>
        </w:rPr>
        <w:lastRenderedPageBreak/>
        <w:t>（４）</w:t>
      </w:r>
      <w:r w:rsidR="00A75EBA" w:rsidRPr="00A75EBA">
        <w:rPr>
          <w:rFonts w:hint="eastAsia"/>
        </w:rPr>
        <w:t>提出期限後の提出書類の変更、差し替え又は再提出は認めない。なお、提案者の責めに帰することができない事由によるものであるときは、その限りではない。</w:t>
      </w:r>
    </w:p>
    <w:p w:rsidR="00A75EBA" w:rsidRPr="00A75EBA" w:rsidRDefault="00A60590" w:rsidP="00A60590">
      <w:pPr>
        <w:ind w:left="420" w:hangingChars="200" w:hanging="420"/>
      </w:pPr>
      <w:r>
        <w:rPr>
          <w:rFonts w:hint="eastAsia"/>
        </w:rPr>
        <w:t>（５）</w:t>
      </w:r>
      <w:r w:rsidR="00A75EBA" w:rsidRPr="00A75EBA">
        <w:rPr>
          <w:rFonts w:hint="eastAsia"/>
        </w:rPr>
        <w:t>参加表明書の提出後に参加を辞退する際には、辞退届（様式自由）を提出するものとする。</w:t>
      </w:r>
    </w:p>
    <w:p w:rsidR="00A75EBA" w:rsidRPr="00A75EBA" w:rsidRDefault="00A60590" w:rsidP="00A60590">
      <w:pPr>
        <w:ind w:left="420" w:hangingChars="200" w:hanging="420"/>
      </w:pPr>
      <w:r>
        <w:rPr>
          <w:rFonts w:hint="eastAsia"/>
        </w:rPr>
        <w:t>（６）</w:t>
      </w:r>
      <w:r w:rsidR="00A03E2C">
        <w:rPr>
          <w:rFonts w:hint="eastAsia"/>
        </w:rPr>
        <w:t>提出された企画提案書等は、八戸</w:t>
      </w:r>
      <w:r w:rsidR="00A75EBA" w:rsidRPr="00A75EBA">
        <w:rPr>
          <w:rFonts w:hint="eastAsia"/>
        </w:rPr>
        <w:t>市情報公開条例（</w:t>
      </w:r>
      <w:r w:rsidR="00E34E51">
        <w:t>平成</w:t>
      </w:r>
      <w:r w:rsidR="00E34E51">
        <w:t>14</w:t>
      </w:r>
      <w:r w:rsidR="00E34E51">
        <w:t>年３月</w:t>
      </w:r>
      <w:r w:rsidR="00E34E51">
        <w:t>27</w:t>
      </w:r>
      <w:r w:rsidR="00E34E51">
        <w:t>日条例第６号</w:t>
      </w:r>
      <w:r w:rsidR="00A75EBA" w:rsidRPr="00A75EBA">
        <w:rPr>
          <w:rFonts w:hint="eastAsia"/>
        </w:rPr>
        <w:t>）に基づく情報公開請求の対象となる。</w:t>
      </w:r>
    </w:p>
    <w:p w:rsidR="00A75EBA" w:rsidRPr="00A75EBA" w:rsidRDefault="00A60590" w:rsidP="00A60590">
      <w:pPr>
        <w:ind w:left="420" w:hangingChars="200" w:hanging="420"/>
      </w:pPr>
      <w:r>
        <w:rPr>
          <w:rFonts w:hint="eastAsia"/>
        </w:rPr>
        <w:t>（７）</w:t>
      </w:r>
      <w:r w:rsidR="00A75EBA" w:rsidRPr="00A75EBA">
        <w:rPr>
          <w:rFonts w:hint="eastAsia"/>
        </w:rPr>
        <w:t>提出された書類等は、審査および説明のほか、前号により情報公開する際に、写しを作成して使用することができるものとする。</w:t>
      </w:r>
    </w:p>
    <w:p w:rsidR="00A75EBA" w:rsidRPr="00A75EBA" w:rsidRDefault="00A60590" w:rsidP="00A60590">
      <w:pPr>
        <w:ind w:left="420" w:hangingChars="200" w:hanging="420"/>
      </w:pPr>
      <w:r>
        <w:rPr>
          <w:rFonts w:hint="eastAsia"/>
        </w:rPr>
        <w:t>（８）</w:t>
      </w:r>
      <w:r w:rsidR="00A75EBA" w:rsidRPr="00A75EBA">
        <w:rPr>
          <w:rFonts w:hint="eastAsia"/>
        </w:rPr>
        <w:t>応募者が１者のみであっても、参加資格を有する業者であればプロポーザルを実施する。</w:t>
      </w:r>
    </w:p>
    <w:p w:rsidR="00A75EBA" w:rsidRPr="00A75EBA" w:rsidRDefault="00A60590" w:rsidP="00A75EBA">
      <w:r>
        <w:rPr>
          <w:rFonts w:hint="eastAsia"/>
        </w:rPr>
        <w:t>（９）</w:t>
      </w:r>
      <w:r w:rsidR="00A75EBA" w:rsidRPr="00A75EBA">
        <w:rPr>
          <w:rFonts w:hint="eastAsia"/>
        </w:rPr>
        <w:t>この要領は、本選定作業により契約を締結した日の翌日をもって、その効力を失う。</w:t>
      </w:r>
    </w:p>
    <w:p w:rsidR="00E94BA9" w:rsidRDefault="00E94BA9" w:rsidP="00A75EBA"/>
    <w:p w:rsidR="00A75EBA" w:rsidRPr="00BB23D3" w:rsidRDefault="00A75EBA" w:rsidP="00A75EBA">
      <w:pPr>
        <w:rPr>
          <w:b/>
        </w:rPr>
      </w:pPr>
      <w:r w:rsidRPr="00BB23D3">
        <w:rPr>
          <w:b/>
        </w:rPr>
        <w:t xml:space="preserve">15 </w:t>
      </w:r>
      <w:r w:rsidRPr="00BB23D3">
        <w:rPr>
          <w:rFonts w:hint="eastAsia"/>
          <w:b/>
        </w:rPr>
        <w:t>担当部署</w:t>
      </w:r>
    </w:p>
    <w:p w:rsidR="00A75EBA" w:rsidRPr="00A75EBA" w:rsidRDefault="00A60590" w:rsidP="00A75EBA">
      <w:r>
        <w:rPr>
          <w:rFonts w:hint="eastAsia"/>
        </w:rPr>
        <w:t>八戸市市民防災部市民課（八戸</w:t>
      </w:r>
      <w:r w:rsidR="00A75EBA" w:rsidRPr="00A75EBA">
        <w:rPr>
          <w:rFonts w:hint="eastAsia"/>
        </w:rPr>
        <w:t>市本庁舎１階）</w:t>
      </w:r>
    </w:p>
    <w:p w:rsidR="00A75EBA" w:rsidRPr="00A75EBA" w:rsidRDefault="00B66B44" w:rsidP="00A75EBA">
      <w:r>
        <w:rPr>
          <w:rFonts w:hint="eastAsia"/>
        </w:rPr>
        <w:t>〒０３１－００７５　八戸市内丸</w:t>
      </w:r>
      <w:r w:rsidR="00A75EBA" w:rsidRPr="00A75EBA">
        <w:rPr>
          <w:rFonts w:hint="eastAsia"/>
        </w:rPr>
        <w:t>一丁目１番１号</w:t>
      </w:r>
    </w:p>
    <w:p w:rsidR="00A75EBA" w:rsidRPr="00A75EBA" w:rsidRDefault="00A60590" w:rsidP="00A75EBA">
      <w:r>
        <w:rPr>
          <w:rFonts w:hint="eastAsia"/>
        </w:rPr>
        <w:t>電</w:t>
      </w:r>
      <w:r w:rsidR="002B3430">
        <w:rPr>
          <w:rFonts w:hint="eastAsia"/>
        </w:rPr>
        <w:t xml:space="preserve">　</w:t>
      </w:r>
      <w:r>
        <w:rPr>
          <w:rFonts w:hint="eastAsia"/>
        </w:rPr>
        <w:t>話：０１７８－４３－２１３６</w:t>
      </w:r>
    </w:p>
    <w:p w:rsidR="00A75EBA" w:rsidRPr="00A75EBA" w:rsidRDefault="00A60590" w:rsidP="00A75EBA">
      <w:r>
        <w:rPr>
          <w:rFonts w:hint="eastAsia"/>
        </w:rPr>
        <w:t>ＦＡＸ：０１７８－４３－</w:t>
      </w:r>
      <w:r w:rsidR="002B3430">
        <w:rPr>
          <w:rFonts w:hint="eastAsia"/>
        </w:rPr>
        <w:t>１５１７</w:t>
      </w:r>
    </w:p>
    <w:p w:rsidR="00FB46F2" w:rsidRDefault="002B3430" w:rsidP="00A75EBA">
      <w:r>
        <w:rPr>
          <w:rFonts w:hint="eastAsia"/>
        </w:rPr>
        <w:t>メール</w:t>
      </w:r>
      <w:r w:rsidR="00A75EBA" w:rsidRPr="00A75EBA">
        <w:rPr>
          <w:rFonts w:hint="eastAsia"/>
        </w:rPr>
        <w:t>：</w:t>
      </w:r>
      <w:r>
        <w:rPr>
          <w:rFonts w:hint="eastAsia"/>
        </w:rPr>
        <w:t>shimin@city.hachinohe.aomori.jp</w:t>
      </w:r>
    </w:p>
    <w:p w:rsidR="002B3430" w:rsidRDefault="002B3430" w:rsidP="00A75EBA"/>
    <w:p w:rsidR="002B3430" w:rsidRDefault="002B3430" w:rsidP="00A75EBA"/>
    <w:sectPr w:rsidR="002B3430" w:rsidSect="009B08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E49" w:rsidRDefault="00477E49" w:rsidP="006C0B57">
      <w:r>
        <w:separator/>
      </w:r>
    </w:p>
  </w:endnote>
  <w:endnote w:type="continuationSeparator" w:id="0">
    <w:p w:rsidR="00477E49" w:rsidRDefault="00477E49" w:rsidP="006C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E49" w:rsidRDefault="00477E49" w:rsidP="006C0B57">
      <w:r>
        <w:separator/>
      </w:r>
    </w:p>
  </w:footnote>
  <w:footnote w:type="continuationSeparator" w:id="0">
    <w:p w:rsidR="00477E49" w:rsidRDefault="00477E49" w:rsidP="006C0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BA"/>
    <w:rsid w:val="000014A5"/>
    <w:rsid w:val="000444F8"/>
    <w:rsid w:val="00077A12"/>
    <w:rsid w:val="00084CB3"/>
    <w:rsid w:val="000B6D46"/>
    <w:rsid w:val="000D02DE"/>
    <w:rsid w:val="000F5A08"/>
    <w:rsid w:val="00192601"/>
    <w:rsid w:val="001B26C8"/>
    <w:rsid w:val="002201FE"/>
    <w:rsid w:val="00266C0B"/>
    <w:rsid w:val="00275497"/>
    <w:rsid w:val="00290032"/>
    <w:rsid w:val="002B3430"/>
    <w:rsid w:val="002B46F5"/>
    <w:rsid w:val="002C0272"/>
    <w:rsid w:val="002C7944"/>
    <w:rsid w:val="00311789"/>
    <w:rsid w:val="003B6183"/>
    <w:rsid w:val="003C266C"/>
    <w:rsid w:val="0040652C"/>
    <w:rsid w:val="004270BF"/>
    <w:rsid w:val="0044026A"/>
    <w:rsid w:val="00477E49"/>
    <w:rsid w:val="004874C5"/>
    <w:rsid w:val="004D4B94"/>
    <w:rsid w:val="004E57D3"/>
    <w:rsid w:val="00502AA3"/>
    <w:rsid w:val="00583ACB"/>
    <w:rsid w:val="005B59D9"/>
    <w:rsid w:val="005B745C"/>
    <w:rsid w:val="005D5635"/>
    <w:rsid w:val="005F09E3"/>
    <w:rsid w:val="006273AD"/>
    <w:rsid w:val="0063671A"/>
    <w:rsid w:val="006A71D5"/>
    <w:rsid w:val="006C0B57"/>
    <w:rsid w:val="006D052D"/>
    <w:rsid w:val="007036EA"/>
    <w:rsid w:val="00732E41"/>
    <w:rsid w:val="007E0584"/>
    <w:rsid w:val="007F417D"/>
    <w:rsid w:val="00805988"/>
    <w:rsid w:val="008265E0"/>
    <w:rsid w:val="00832BCE"/>
    <w:rsid w:val="008477E5"/>
    <w:rsid w:val="00855214"/>
    <w:rsid w:val="008D440E"/>
    <w:rsid w:val="009279B1"/>
    <w:rsid w:val="00933D4A"/>
    <w:rsid w:val="00957CBA"/>
    <w:rsid w:val="009B08D8"/>
    <w:rsid w:val="00A03E2C"/>
    <w:rsid w:val="00A12A8E"/>
    <w:rsid w:val="00A16624"/>
    <w:rsid w:val="00A37C4E"/>
    <w:rsid w:val="00A60590"/>
    <w:rsid w:val="00A63144"/>
    <w:rsid w:val="00A75EBA"/>
    <w:rsid w:val="00B35A8F"/>
    <w:rsid w:val="00B66B44"/>
    <w:rsid w:val="00B80741"/>
    <w:rsid w:val="00BB23D3"/>
    <w:rsid w:val="00BC4674"/>
    <w:rsid w:val="00BF670E"/>
    <w:rsid w:val="00C049A9"/>
    <w:rsid w:val="00C04C6F"/>
    <w:rsid w:val="00C23261"/>
    <w:rsid w:val="00C31A69"/>
    <w:rsid w:val="00CF5DFE"/>
    <w:rsid w:val="00D02B4B"/>
    <w:rsid w:val="00D122BA"/>
    <w:rsid w:val="00D16076"/>
    <w:rsid w:val="00D62E2A"/>
    <w:rsid w:val="00E16B5A"/>
    <w:rsid w:val="00E34E51"/>
    <w:rsid w:val="00E406C0"/>
    <w:rsid w:val="00E80393"/>
    <w:rsid w:val="00E93D4C"/>
    <w:rsid w:val="00E94BA9"/>
    <w:rsid w:val="00EA6200"/>
    <w:rsid w:val="00EE167B"/>
    <w:rsid w:val="00F07148"/>
    <w:rsid w:val="00F23E4C"/>
    <w:rsid w:val="00F23E7C"/>
    <w:rsid w:val="00F73CA8"/>
    <w:rsid w:val="00FB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5442B9-D60D-474F-956D-7D1D9A58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E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49A9"/>
  </w:style>
  <w:style w:type="character" w:customStyle="1" w:styleId="a4">
    <w:name w:val="日付 (文字)"/>
    <w:basedOn w:val="a0"/>
    <w:link w:val="a3"/>
    <w:uiPriority w:val="99"/>
    <w:semiHidden/>
    <w:rsid w:val="00C049A9"/>
  </w:style>
  <w:style w:type="paragraph" w:styleId="a5">
    <w:name w:val="header"/>
    <w:basedOn w:val="a"/>
    <w:link w:val="a6"/>
    <w:uiPriority w:val="99"/>
    <w:unhideWhenUsed/>
    <w:rsid w:val="006C0B57"/>
    <w:pPr>
      <w:tabs>
        <w:tab w:val="center" w:pos="4252"/>
        <w:tab w:val="right" w:pos="8504"/>
      </w:tabs>
      <w:snapToGrid w:val="0"/>
    </w:pPr>
  </w:style>
  <w:style w:type="character" w:customStyle="1" w:styleId="a6">
    <w:name w:val="ヘッダー (文字)"/>
    <w:basedOn w:val="a0"/>
    <w:link w:val="a5"/>
    <w:uiPriority w:val="99"/>
    <w:rsid w:val="006C0B57"/>
  </w:style>
  <w:style w:type="paragraph" w:styleId="a7">
    <w:name w:val="footer"/>
    <w:basedOn w:val="a"/>
    <w:link w:val="a8"/>
    <w:uiPriority w:val="99"/>
    <w:unhideWhenUsed/>
    <w:rsid w:val="006C0B57"/>
    <w:pPr>
      <w:tabs>
        <w:tab w:val="center" w:pos="4252"/>
        <w:tab w:val="right" w:pos="8504"/>
      </w:tabs>
      <w:snapToGrid w:val="0"/>
    </w:pPr>
  </w:style>
  <w:style w:type="character" w:customStyle="1" w:styleId="a8">
    <w:name w:val="フッター (文字)"/>
    <w:basedOn w:val="a0"/>
    <w:link w:val="a7"/>
    <w:uiPriority w:val="99"/>
    <w:rsid w:val="006C0B57"/>
  </w:style>
  <w:style w:type="paragraph" w:styleId="a9">
    <w:name w:val="Balloon Text"/>
    <w:basedOn w:val="a"/>
    <w:link w:val="aa"/>
    <w:uiPriority w:val="99"/>
    <w:semiHidden/>
    <w:unhideWhenUsed/>
    <w:rsid w:val="002B34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3430"/>
    <w:rPr>
      <w:rFonts w:asciiTheme="majorHAnsi" w:eastAsiaTheme="majorEastAsia" w:hAnsiTheme="majorHAnsi" w:cstheme="majorBidi"/>
      <w:sz w:val="18"/>
      <w:szCs w:val="18"/>
    </w:rPr>
  </w:style>
  <w:style w:type="table" w:styleId="ab">
    <w:name w:val="Table Grid"/>
    <w:basedOn w:val="a1"/>
    <w:uiPriority w:val="59"/>
    <w:rsid w:val="00E4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C1588-1392-4015-BC2E-AD8C1E09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5</Pages>
  <Words>586</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tai_furuyashiki</dc:creator>
  <cp:keywords/>
  <dc:description/>
  <cp:lastModifiedBy>tai_furuyashiki</cp:lastModifiedBy>
  <cp:revision>33</cp:revision>
  <cp:lastPrinted>2021-05-20T09:30:00Z</cp:lastPrinted>
  <dcterms:created xsi:type="dcterms:W3CDTF">2021-03-25T02:40:00Z</dcterms:created>
  <dcterms:modified xsi:type="dcterms:W3CDTF">2021-05-20T09:30:00Z</dcterms:modified>
</cp:coreProperties>
</file>