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291E1" w14:textId="77777777" w:rsidR="00C96039" w:rsidRDefault="00C96039" w:rsidP="00481642">
      <w:pPr>
        <w:rPr>
          <w:rFonts w:ascii="ＭＳ 明朝" w:hAnsi="ＭＳ 明朝"/>
        </w:rPr>
      </w:pPr>
      <w:r>
        <w:rPr>
          <w:rFonts w:ascii="ＭＳ 明朝" w:hAnsi="ＭＳ 明朝" w:hint="eastAsia"/>
        </w:rPr>
        <w:t>別紙３</w:t>
      </w:r>
    </w:p>
    <w:p w14:paraId="2553673A" w14:textId="77777777" w:rsidR="00481642" w:rsidRPr="002149A4" w:rsidRDefault="0052266B" w:rsidP="00C96039">
      <w:pPr>
        <w:jc w:val="center"/>
        <w:rPr>
          <w:rFonts w:ascii="ＭＳ 明朝" w:hAnsi="ＭＳ 明朝"/>
        </w:rPr>
      </w:pPr>
      <w:r>
        <w:rPr>
          <w:rFonts w:ascii="ＭＳ 明朝" w:hAnsi="ＭＳ 明朝" w:hint="eastAsia"/>
        </w:rPr>
        <w:t>仕様書</w:t>
      </w:r>
    </w:p>
    <w:p w14:paraId="0BABEF52" w14:textId="77777777" w:rsidR="00481642" w:rsidRPr="004E1C54" w:rsidRDefault="00481642" w:rsidP="00481642">
      <w:pPr>
        <w:rPr>
          <w:rFonts w:ascii="ＭＳ 明朝" w:hAnsi="ＭＳ 明朝"/>
        </w:rPr>
      </w:pPr>
    </w:p>
    <w:p w14:paraId="5E08C8B2" w14:textId="77777777" w:rsidR="00481642" w:rsidRPr="002149A4" w:rsidRDefault="00481642" w:rsidP="00481642">
      <w:pPr>
        <w:rPr>
          <w:rFonts w:ascii="ＭＳ 明朝" w:hAnsi="ＭＳ 明朝"/>
        </w:rPr>
      </w:pPr>
      <w:r w:rsidRPr="002149A4">
        <w:rPr>
          <w:rFonts w:ascii="ＭＳ 明朝" w:hAnsi="ＭＳ 明朝" w:hint="eastAsia"/>
        </w:rPr>
        <w:t>１　自動販売機の規格</w:t>
      </w:r>
      <w:r w:rsidR="005C4408">
        <w:rPr>
          <w:rFonts w:ascii="ＭＳ 明朝" w:hAnsi="ＭＳ 明朝" w:hint="eastAsia"/>
        </w:rPr>
        <w:t>等</w:t>
      </w:r>
    </w:p>
    <w:p w14:paraId="12083F71" w14:textId="77777777" w:rsidR="00AF4203" w:rsidRDefault="00AF4203" w:rsidP="005632EC">
      <w:pPr>
        <w:ind w:firstLineChars="200" w:firstLine="420"/>
        <w:rPr>
          <w:rFonts w:ascii="ＭＳ 明朝" w:hAnsi="ＭＳ 明朝"/>
        </w:rPr>
      </w:pPr>
      <w:r>
        <w:rPr>
          <w:rFonts w:ascii="ＭＳ 明朝" w:hAnsi="ＭＳ 明朝" w:hint="eastAsia"/>
        </w:rPr>
        <w:t>設置事業者が設置する自動販売機の規格</w:t>
      </w:r>
      <w:r w:rsidR="00031940">
        <w:rPr>
          <w:rFonts w:ascii="ＭＳ 明朝" w:hAnsi="ＭＳ 明朝" w:hint="eastAsia"/>
        </w:rPr>
        <w:t>等</w:t>
      </w:r>
      <w:r>
        <w:rPr>
          <w:rFonts w:ascii="ＭＳ 明朝" w:hAnsi="ＭＳ 明朝" w:hint="eastAsia"/>
        </w:rPr>
        <w:t>は</w:t>
      </w:r>
      <w:r w:rsidR="00FE16B3">
        <w:rPr>
          <w:rFonts w:ascii="ＭＳ 明朝" w:hAnsi="ＭＳ 明朝" w:hint="eastAsia"/>
        </w:rPr>
        <w:t>、</w:t>
      </w:r>
      <w:r>
        <w:rPr>
          <w:rFonts w:ascii="ＭＳ 明朝" w:hAnsi="ＭＳ 明朝" w:hint="eastAsia"/>
        </w:rPr>
        <w:t>次</w:t>
      </w:r>
      <w:r w:rsidR="00FE16B3">
        <w:rPr>
          <w:rFonts w:ascii="ＭＳ 明朝" w:hAnsi="ＭＳ 明朝" w:hint="eastAsia"/>
        </w:rPr>
        <w:t>に</w:t>
      </w:r>
      <w:r w:rsidR="00031940">
        <w:rPr>
          <w:rFonts w:ascii="ＭＳ 明朝" w:hAnsi="ＭＳ 明朝" w:hint="eastAsia"/>
        </w:rPr>
        <w:t>定めるところによる</w:t>
      </w:r>
      <w:r>
        <w:rPr>
          <w:rFonts w:ascii="ＭＳ 明朝" w:hAnsi="ＭＳ 明朝" w:hint="eastAsia"/>
        </w:rPr>
        <w:t>。</w:t>
      </w:r>
    </w:p>
    <w:p w14:paraId="61767F4E" w14:textId="77777777" w:rsidR="00481642" w:rsidRPr="002149A4" w:rsidRDefault="00481642" w:rsidP="00481642">
      <w:pPr>
        <w:ind w:firstLineChars="100" w:firstLine="210"/>
        <w:rPr>
          <w:rFonts w:ascii="ＭＳ 明朝" w:hAnsi="ＭＳ 明朝"/>
        </w:rPr>
      </w:pPr>
      <w:r w:rsidRPr="002149A4">
        <w:rPr>
          <w:rFonts w:ascii="ＭＳ 明朝" w:hAnsi="ＭＳ 明朝" w:hint="eastAsia"/>
        </w:rPr>
        <w:t>⑴　規格</w:t>
      </w:r>
    </w:p>
    <w:p w14:paraId="19FEC874" w14:textId="77777777" w:rsidR="00481642" w:rsidRPr="002149A4" w:rsidRDefault="00481642" w:rsidP="00745ABE">
      <w:pPr>
        <w:ind w:leftChars="200" w:left="420" w:firstLineChars="100" w:firstLine="210"/>
        <w:rPr>
          <w:rFonts w:ascii="ＭＳ 明朝" w:hAnsi="ＭＳ 明朝"/>
        </w:rPr>
      </w:pPr>
      <w:r w:rsidRPr="002149A4">
        <w:rPr>
          <w:rFonts w:ascii="ＭＳ 明朝" w:hAnsi="ＭＳ 明朝" w:hint="eastAsia"/>
        </w:rPr>
        <w:t>貸付面</w:t>
      </w:r>
      <w:r w:rsidR="00745ABE">
        <w:rPr>
          <w:rFonts w:ascii="ＭＳ 明朝" w:hAnsi="ＭＳ 明朝" w:hint="eastAsia"/>
        </w:rPr>
        <w:t>積</w:t>
      </w:r>
      <w:r w:rsidR="005C4408">
        <w:rPr>
          <w:rFonts w:ascii="ＭＳ 明朝" w:hAnsi="ＭＳ 明朝" w:hint="eastAsia"/>
        </w:rPr>
        <w:t>内に自動販売機、転倒防止器具、</w:t>
      </w:r>
      <w:r w:rsidR="00A8104E">
        <w:rPr>
          <w:rFonts w:ascii="ＭＳ 明朝" w:hAnsi="ＭＳ 明朝" w:hint="eastAsia"/>
        </w:rPr>
        <w:t>放熱余地</w:t>
      </w:r>
      <w:r w:rsidR="005C4408">
        <w:rPr>
          <w:rFonts w:ascii="ＭＳ 明朝" w:hAnsi="ＭＳ 明朝" w:hint="eastAsia"/>
        </w:rPr>
        <w:t>及び</w:t>
      </w:r>
      <w:r w:rsidR="005C4408" w:rsidRPr="005C4408">
        <w:rPr>
          <w:rFonts w:ascii="ＭＳ 明朝" w:hAnsi="ＭＳ 明朝" w:hint="eastAsia"/>
        </w:rPr>
        <w:t>使用済み容器の回収ボックス</w:t>
      </w:r>
      <w:r w:rsidR="00A8104E">
        <w:rPr>
          <w:rFonts w:ascii="ＭＳ 明朝" w:hAnsi="ＭＳ 明朝" w:hint="eastAsia"/>
        </w:rPr>
        <w:t>のすべてが収まる大きさ</w:t>
      </w:r>
      <w:r w:rsidR="00745ABE">
        <w:rPr>
          <w:rFonts w:ascii="ＭＳ 明朝" w:hAnsi="ＭＳ 明朝" w:hint="eastAsia"/>
        </w:rPr>
        <w:t>の</w:t>
      </w:r>
      <w:r w:rsidRPr="002149A4">
        <w:rPr>
          <w:rFonts w:ascii="ＭＳ 明朝" w:hAnsi="ＭＳ 明朝" w:hint="eastAsia"/>
        </w:rPr>
        <w:t>自動販売機とする</w:t>
      </w:r>
      <w:r w:rsidR="00E75CC8">
        <w:rPr>
          <w:rFonts w:ascii="ＭＳ 明朝" w:hAnsi="ＭＳ 明朝" w:hint="eastAsia"/>
        </w:rPr>
        <w:t>こと</w:t>
      </w:r>
      <w:r w:rsidRPr="002149A4">
        <w:rPr>
          <w:rFonts w:ascii="ＭＳ 明朝" w:hAnsi="ＭＳ 明朝" w:hint="eastAsia"/>
        </w:rPr>
        <w:t>。</w:t>
      </w:r>
    </w:p>
    <w:p w14:paraId="5E5CB9F1" w14:textId="77777777" w:rsidR="00481642" w:rsidRPr="002149A4" w:rsidRDefault="003128BA" w:rsidP="003128BA">
      <w:pPr>
        <w:ind w:firstLineChars="100" w:firstLine="210"/>
        <w:rPr>
          <w:rFonts w:ascii="ＭＳ 明朝" w:hAnsi="ＭＳ 明朝"/>
        </w:rPr>
      </w:pPr>
      <w:r w:rsidRPr="002149A4">
        <w:rPr>
          <w:rFonts w:ascii="ＭＳ 明朝" w:hAnsi="ＭＳ 明朝" w:hint="eastAsia"/>
        </w:rPr>
        <w:t xml:space="preserve">⑵　</w:t>
      </w:r>
      <w:r w:rsidR="00481642" w:rsidRPr="002149A4">
        <w:rPr>
          <w:rFonts w:ascii="ＭＳ 明朝" w:hAnsi="ＭＳ 明朝" w:hint="eastAsia"/>
        </w:rPr>
        <w:t>環境対策</w:t>
      </w:r>
    </w:p>
    <w:p w14:paraId="26564E69" w14:textId="77777777" w:rsidR="00481642" w:rsidRPr="002149A4" w:rsidRDefault="00481642" w:rsidP="00745ABE">
      <w:pPr>
        <w:ind w:leftChars="200" w:left="420" w:firstLineChars="100" w:firstLine="210"/>
        <w:rPr>
          <w:rFonts w:ascii="ＭＳ 明朝" w:hAnsi="ＭＳ 明朝"/>
        </w:rPr>
      </w:pPr>
      <w:r w:rsidRPr="002149A4">
        <w:rPr>
          <w:rFonts w:ascii="ＭＳ 明朝" w:hAnsi="ＭＳ 明朝" w:hint="eastAsia"/>
        </w:rPr>
        <w:t>設置する自動販売機は、省エネルギー</w:t>
      </w:r>
      <w:r w:rsidR="00745ABE">
        <w:rPr>
          <w:rFonts w:ascii="ＭＳ 明朝" w:hAnsi="ＭＳ 明朝" w:hint="eastAsia"/>
        </w:rPr>
        <w:t>、ノンフロン</w:t>
      </w:r>
      <w:r w:rsidRPr="002149A4">
        <w:rPr>
          <w:rFonts w:ascii="ＭＳ 明朝" w:hAnsi="ＭＳ 明朝" w:hint="eastAsia"/>
        </w:rPr>
        <w:t>対応等の環境負荷を低減した機種とする</w:t>
      </w:r>
      <w:r w:rsidR="00713B74">
        <w:rPr>
          <w:rFonts w:ascii="ＭＳ 明朝" w:hAnsi="ＭＳ 明朝" w:hint="eastAsia"/>
        </w:rPr>
        <w:t>こと</w:t>
      </w:r>
      <w:r w:rsidRPr="002149A4">
        <w:rPr>
          <w:rFonts w:ascii="ＭＳ 明朝" w:hAnsi="ＭＳ 明朝" w:hint="eastAsia"/>
        </w:rPr>
        <w:t>。</w:t>
      </w:r>
    </w:p>
    <w:p w14:paraId="580ACF49" w14:textId="77777777" w:rsidR="00481642" w:rsidRPr="002149A4" w:rsidRDefault="003128BA" w:rsidP="003128BA">
      <w:pPr>
        <w:ind w:firstLineChars="100" w:firstLine="210"/>
        <w:rPr>
          <w:rFonts w:ascii="ＭＳ 明朝" w:hAnsi="ＭＳ 明朝"/>
        </w:rPr>
      </w:pPr>
      <w:r w:rsidRPr="002149A4">
        <w:rPr>
          <w:rFonts w:ascii="ＭＳ 明朝" w:hAnsi="ＭＳ 明朝" w:hint="eastAsia"/>
        </w:rPr>
        <w:t xml:space="preserve">⑶　</w:t>
      </w:r>
      <w:r w:rsidR="00481642" w:rsidRPr="002149A4">
        <w:rPr>
          <w:rFonts w:ascii="ＭＳ 明朝" w:hAnsi="ＭＳ 明朝" w:hint="eastAsia"/>
        </w:rPr>
        <w:t>デザイン</w:t>
      </w:r>
    </w:p>
    <w:p w14:paraId="31BF05C0" w14:textId="77777777" w:rsidR="00E75CC8" w:rsidRPr="00E75CC8" w:rsidRDefault="00E75CC8" w:rsidP="00E75CC8">
      <w:pPr>
        <w:ind w:leftChars="200" w:left="420" w:firstLineChars="100" w:firstLine="210"/>
        <w:rPr>
          <w:rFonts w:ascii="ＭＳ 明朝" w:hAnsi="ＭＳ 明朝"/>
        </w:rPr>
      </w:pPr>
      <w:r w:rsidRPr="00E75CC8">
        <w:rPr>
          <w:rFonts w:ascii="ＭＳ 明朝" w:hAnsi="ＭＳ 明朝" w:hint="eastAsia"/>
        </w:rPr>
        <w:t>自動販売機</w:t>
      </w:r>
      <w:r>
        <w:rPr>
          <w:rFonts w:ascii="ＭＳ 明朝" w:hAnsi="ＭＳ 明朝" w:hint="eastAsia"/>
        </w:rPr>
        <w:t>のデザイン、外観等は、</w:t>
      </w:r>
      <w:r w:rsidRPr="00E75CC8">
        <w:rPr>
          <w:rFonts w:ascii="ＭＳ 明朝" w:hAnsi="ＭＳ 明朝" w:hint="eastAsia"/>
        </w:rPr>
        <w:t>周辺環境に配慮したデザインとし、ユニバーサルデザイン自動販売機</w:t>
      </w:r>
      <w:r w:rsidR="00AC6481">
        <w:rPr>
          <w:rFonts w:ascii="ＭＳ 明朝" w:hAnsi="ＭＳ 明朝" w:hint="eastAsia"/>
          <w:kern w:val="0"/>
          <w:sz w:val="22"/>
          <w:szCs w:val="22"/>
        </w:rPr>
        <w:t>の設置</w:t>
      </w:r>
      <w:r w:rsidR="00AC6481" w:rsidRPr="000D3270">
        <w:rPr>
          <w:rFonts w:ascii="ＭＳ 明朝" w:hAnsi="ＭＳ 明朝" w:hint="eastAsia"/>
          <w:kern w:val="0"/>
          <w:sz w:val="22"/>
          <w:szCs w:val="22"/>
        </w:rPr>
        <w:t>に努め</w:t>
      </w:r>
      <w:r w:rsidR="00AC6481">
        <w:rPr>
          <w:rFonts w:ascii="ＭＳ 明朝" w:hAnsi="ＭＳ 明朝" w:hint="eastAsia"/>
          <w:kern w:val="0"/>
          <w:sz w:val="22"/>
          <w:szCs w:val="22"/>
        </w:rPr>
        <w:t>ること</w:t>
      </w:r>
      <w:r w:rsidR="00AC6481" w:rsidRPr="000D3270">
        <w:rPr>
          <w:rFonts w:ascii="ＭＳ 明朝" w:hAnsi="ＭＳ 明朝" w:hint="eastAsia"/>
          <w:kern w:val="0"/>
          <w:sz w:val="22"/>
          <w:szCs w:val="22"/>
        </w:rPr>
        <w:t>。</w:t>
      </w:r>
    </w:p>
    <w:p w14:paraId="084C759D" w14:textId="77777777" w:rsidR="00481642" w:rsidRPr="002149A4" w:rsidRDefault="003128BA" w:rsidP="003128BA">
      <w:pPr>
        <w:ind w:firstLineChars="100" w:firstLine="210"/>
        <w:rPr>
          <w:rFonts w:ascii="ＭＳ 明朝" w:hAnsi="ＭＳ 明朝"/>
        </w:rPr>
      </w:pPr>
      <w:r w:rsidRPr="002149A4">
        <w:rPr>
          <w:rFonts w:ascii="ＭＳ 明朝" w:hAnsi="ＭＳ 明朝" w:hint="eastAsia"/>
        </w:rPr>
        <w:t xml:space="preserve">⑷　</w:t>
      </w:r>
      <w:r w:rsidR="00502B1B">
        <w:rPr>
          <w:rFonts w:ascii="ＭＳ 明朝" w:hAnsi="ＭＳ 明朝" w:hint="eastAsia"/>
        </w:rPr>
        <w:t>販売品</w:t>
      </w:r>
    </w:p>
    <w:p w14:paraId="7848B9DC" w14:textId="77777777" w:rsidR="0025555C" w:rsidRPr="0025555C" w:rsidRDefault="00A8104E" w:rsidP="0025555C">
      <w:pPr>
        <w:ind w:leftChars="300" w:left="630"/>
        <w:rPr>
          <w:rFonts w:ascii="ＭＳ 明朝" w:hAnsi="ＭＳ 明朝"/>
        </w:rPr>
      </w:pPr>
      <w:r>
        <w:rPr>
          <w:rFonts w:ascii="ＭＳ 明朝" w:hAnsi="ＭＳ 明朝" w:hint="eastAsia"/>
        </w:rPr>
        <w:t xml:space="preserve">ア　</w:t>
      </w:r>
      <w:r w:rsidR="005C4408">
        <w:rPr>
          <w:rFonts w:ascii="ＭＳ 明朝" w:hAnsi="ＭＳ 明朝" w:hint="eastAsia"/>
        </w:rPr>
        <w:t>販売品は</w:t>
      </w:r>
      <w:r w:rsidR="0025555C">
        <w:rPr>
          <w:rFonts w:ascii="ＭＳ 明朝" w:hAnsi="ＭＳ 明朝" w:hint="eastAsia"/>
        </w:rPr>
        <w:t>次のとおりとする。（酒類、たばこ等</w:t>
      </w:r>
      <w:r w:rsidR="0025555C" w:rsidRPr="002149A4">
        <w:rPr>
          <w:rFonts w:ascii="ＭＳ 明朝" w:hAnsi="ＭＳ 明朝" w:hint="eastAsia"/>
        </w:rPr>
        <w:t>の販売は行わない</w:t>
      </w:r>
      <w:r w:rsidR="0025555C">
        <w:rPr>
          <w:rFonts w:ascii="ＭＳ 明朝" w:hAnsi="ＭＳ 明朝" w:hint="eastAsia"/>
        </w:rPr>
        <w:t>こと）</w:t>
      </w:r>
    </w:p>
    <w:p w14:paraId="190F251C" w14:textId="77777777" w:rsidR="0025555C" w:rsidRDefault="0025555C" w:rsidP="0025555C">
      <w:pPr>
        <w:ind w:leftChars="300" w:left="1890" w:hangingChars="600" w:hanging="1260"/>
        <w:rPr>
          <w:rFonts w:ascii="ＭＳ 明朝" w:hAnsi="ＭＳ 明朝"/>
        </w:rPr>
      </w:pPr>
      <w:r>
        <w:rPr>
          <w:rFonts w:ascii="ＭＳ 明朝" w:hAnsi="ＭＳ 明朝" w:hint="eastAsia"/>
        </w:rPr>
        <w:t>3(</w:t>
      </w:r>
      <w:r>
        <w:rPr>
          <w:rFonts w:ascii="ＭＳ 明朝" w:hAnsi="ＭＳ 明朝"/>
        </w:rPr>
        <w:t>2)</w:t>
      </w:r>
      <w:r>
        <w:rPr>
          <w:rFonts w:ascii="ＭＳ 明朝" w:hAnsi="ＭＳ 明朝" w:hint="eastAsia"/>
        </w:rPr>
        <w:t xml:space="preserve">以外　　</w:t>
      </w:r>
      <w:r w:rsidR="00AA63DF">
        <w:rPr>
          <w:rFonts w:ascii="ＭＳ 明朝" w:hAnsi="ＭＳ 明朝" w:hint="eastAsia"/>
        </w:rPr>
        <w:t>清涼飲料水</w:t>
      </w:r>
    </w:p>
    <w:p w14:paraId="750F6422" w14:textId="77777777" w:rsidR="00481642" w:rsidRDefault="0025555C" w:rsidP="0025555C">
      <w:pPr>
        <w:ind w:leftChars="300" w:left="630"/>
        <w:rPr>
          <w:rFonts w:ascii="ＭＳ 明朝" w:hAnsi="ＭＳ 明朝"/>
          <w:color w:val="FF0000"/>
        </w:rPr>
      </w:pPr>
      <w:r>
        <w:rPr>
          <w:rFonts w:ascii="ＭＳ 明朝" w:hAnsi="ＭＳ 明朝" w:hint="eastAsia"/>
        </w:rPr>
        <w:t>3(</w:t>
      </w:r>
      <w:r>
        <w:rPr>
          <w:rFonts w:ascii="ＭＳ 明朝" w:hAnsi="ＭＳ 明朝"/>
        </w:rPr>
        <w:t>2)</w:t>
      </w:r>
      <w:r>
        <w:rPr>
          <w:rFonts w:ascii="ＭＳ 明朝" w:hAnsi="ＭＳ 明朝" w:hint="eastAsia"/>
        </w:rPr>
        <w:t xml:space="preserve">　　　　</w:t>
      </w:r>
      <w:r w:rsidR="000E25B4" w:rsidRPr="002F1D96">
        <w:rPr>
          <w:rFonts w:ascii="ＭＳ 明朝" w:hAnsi="ＭＳ 明朝" w:hint="eastAsia"/>
        </w:rPr>
        <w:t>パン、お菓子、栄養補助食品</w:t>
      </w:r>
    </w:p>
    <w:p w14:paraId="6A8158B2" w14:textId="77777777" w:rsidR="00502B1B" w:rsidRPr="00502B1B" w:rsidRDefault="00502B1B" w:rsidP="003B60AA">
      <w:pPr>
        <w:ind w:leftChars="200" w:left="630" w:hangingChars="100" w:hanging="210"/>
        <w:rPr>
          <w:rFonts w:ascii="ＭＳ 明朝" w:hAnsi="ＭＳ 明朝"/>
        </w:rPr>
      </w:pPr>
      <w:r>
        <w:rPr>
          <w:rFonts w:ascii="ＭＳ 明朝" w:hAnsi="ＭＳ 明朝" w:hint="eastAsia"/>
        </w:rPr>
        <w:t>イ　販売品の</w:t>
      </w:r>
      <w:r w:rsidR="00417755" w:rsidRPr="00417755">
        <w:rPr>
          <w:rFonts w:ascii="ＭＳ 明朝" w:hAnsi="ＭＳ 明朝" w:hint="eastAsia"/>
        </w:rPr>
        <w:t>品揃え</w:t>
      </w:r>
      <w:r w:rsidR="00417755">
        <w:rPr>
          <w:rFonts w:ascii="ＭＳ 明朝" w:hAnsi="ＭＳ 明朝" w:hint="eastAsia"/>
        </w:rPr>
        <w:t>、</w:t>
      </w:r>
      <w:r w:rsidR="00417755" w:rsidRPr="00417755">
        <w:rPr>
          <w:rFonts w:ascii="ＭＳ 明朝" w:hAnsi="ＭＳ 明朝" w:hint="eastAsia"/>
        </w:rPr>
        <w:t>切り替え</w:t>
      </w:r>
      <w:r w:rsidR="00417755">
        <w:rPr>
          <w:rFonts w:ascii="ＭＳ 明朝" w:hAnsi="ＭＳ 明朝" w:hint="eastAsia"/>
        </w:rPr>
        <w:t>、その他</w:t>
      </w:r>
      <w:r>
        <w:rPr>
          <w:rFonts w:ascii="ＭＳ 明朝" w:hAnsi="ＭＳ 明朝" w:hint="eastAsia"/>
        </w:rPr>
        <w:t>内容の変更については、本市</w:t>
      </w:r>
      <w:r w:rsidRPr="00502B1B">
        <w:rPr>
          <w:rFonts w:ascii="ＭＳ 明朝" w:hAnsi="ＭＳ 明朝" w:hint="eastAsia"/>
        </w:rPr>
        <w:t>と協議</w:t>
      </w:r>
      <w:r w:rsidR="00417755">
        <w:rPr>
          <w:rFonts w:ascii="ＭＳ 明朝" w:hAnsi="ＭＳ 明朝" w:hint="eastAsia"/>
        </w:rPr>
        <w:t>のうえこれを行うこと</w:t>
      </w:r>
      <w:r w:rsidRPr="00502B1B">
        <w:rPr>
          <w:rFonts w:ascii="ＭＳ 明朝" w:hAnsi="ＭＳ 明朝" w:hint="eastAsia"/>
        </w:rPr>
        <w:t>。</w:t>
      </w:r>
    </w:p>
    <w:p w14:paraId="7F3497AD" w14:textId="77777777" w:rsidR="00502B1B" w:rsidRPr="003B60AA" w:rsidRDefault="00502B1B" w:rsidP="00502B1B">
      <w:pPr>
        <w:ind w:firstLineChars="200" w:firstLine="420"/>
        <w:rPr>
          <w:rFonts w:ascii="ＭＳ 明朝" w:hAnsi="ＭＳ 明朝"/>
        </w:rPr>
      </w:pPr>
      <w:r>
        <w:rPr>
          <w:rFonts w:ascii="ＭＳ 明朝" w:hAnsi="ＭＳ 明朝" w:hint="eastAsia"/>
        </w:rPr>
        <w:t>ウ</w:t>
      </w:r>
      <w:r w:rsidRPr="003B60AA">
        <w:rPr>
          <w:rFonts w:ascii="ＭＳ 明朝" w:hAnsi="ＭＳ 明朝" w:hint="eastAsia"/>
        </w:rPr>
        <w:t xml:space="preserve">　販売品の販売価格は、標準小売価格を上回る価格としないこと。</w:t>
      </w:r>
    </w:p>
    <w:p w14:paraId="1FABC115" w14:textId="77777777" w:rsidR="00E75CC8" w:rsidRDefault="003B60AA" w:rsidP="00AC6481">
      <w:pPr>
        <w:ind w:leftChars="200" w:left="630" w:hangingChars="100" w:hanging="210"/>
        <w:rPr>
          <w:rFonts w:ascii="ＭＳ 明朝" w:hAnsi="ＭＳ 明朝"/>
        </w:rPr>
      </w:pPr>
      <w:r>
        <w:rPr>
          <w:rFonts w:ascii="ＭＳ 明朝" w:hAnsi="ＭＳ 明朝" w:hint="eastAsia"/>
        </w:rPr>
        <w:t>エ</w:t>
      </w:r>
      <w:r w:rsidR="00AC6481">
        <w:rPr>
          <w:rFonts w:ascii="ＭＳ 明朝" w:hAnsi="ＭＳ 明朝" w:hint="eastAsia"/>
        </w:rPr>
        <w:t xml:space="preserve">　販売品の販売価格は、同施設</w:t>
      </w:r>
      <w:r w:rsidR="00AC6481" w:rsidRPr="00E75CC8">
        <w:rPr>
          <w:rFonts w:ascii="ＭＳ 明朝" w:hAnsi="ＭＳ 明朝" w:hint="eastAsia"/>
        </w:rPr>
        <w:t>内に設置されている他の自動販売機</w:t>
      </w:r>
      <w:r w:rsidR="00AC6481">
        <w:rPr>
          <w:rFonts w:ascii="ＭＳ 明朝" w:hAnsi="ＭＳ 明朝" w:hint="eastAsia"/>
        </w:rPr>
        <w:t>の</w:t>
      </w:r>
      <w:r w:rsidR="00AC6481" w:rsidRPr="00E75CC8">
        <w:rPr>
          <w:rFonts w:ascii="ＭＳ 明朝" w:hAnsi="ＭＳ 明朝" w:hint="eastAsia"/>
        </w:rPr>
        <w:t>販売価格と均衡のとれた価格</w:t>
      </w:r>
      <w:r w:rsidR="00AC6481">
        <w:rPr>
          <w:rFonts w:ascii="ＭＳ 明朝" w:hAnsi="ＭＳ 明朝" w:hint="eastAsia"/>
        </w:rPr>
        <w:t>と</w:t>
      </w:r>
      <w:r w:rsidR="00AC6481" w:rsidRPr="00E75CC8">
        <w:rPr>
          <w:rFonts w:ascii="ＭＳ 明朝" w:hAnsi="ＭＳ 明朝" w:hint="eastAsia"/>
        </w:rPr>
        <w:t>すること。</w:t>
      </w:r>
    </w:p>
    <w:p w14:paraId="1B1B1893" w14:textId="77777777" w:rsidR="00502B1B" w:rsidRPr="001208CC" w:rsidRDefault="005632EC" w:rsidP="00502B1B">
      <w:pPr>
        <w:ind w:leftChars="200" w:left="630" w:hangingChars="100" w:hanging="210"/>
        <w:rPr>
          <w:rFonts w:ascii="ＭＳ 明朝" w:hAnsi="ＭＳ 明朝"/>
        </w:rPr>
      </w:pPr>
      <w:r>
        <w:rPr>
          <w:rFonts w:ascii="ＭＳ 明朝" w:hAnsi="ＭＳ 明朝" w:hint="eastAsia"/>
        </w:rPr>
        <w:t>オ　物価の変動又は</w:t>
      </w:r>
      <w:r w:rsidR="00502B1B">
        <w:rPr>
          <w:rFonts w:ascii="ＭＳ 明朝" w:hAnsi="ＭＳ 明朝" w:hint="eastAsia"/>
        </w:rPr>
        <w:t>消費税率の変更により販売品</w:t>
      </w:r>
      <w:r w:rsidR="00502B1B" w:rsidRPr="001208CC">
        <w:rPr>
          <w:rFonts w:ascii="ＭＳ 明朝" w:hAnsi="ＭＳ 明朝" w:hint="eastAsia"/>
        </w:rPr>
        <w:t>の</w:t>
      </w:r>
      <w:r w:rsidR="00502B1B">
        <w:rPr>
          <w:rFonts w:ascii="ＭＳ 明朝" w:hAnsi="ＭＳ 明朝" w:hint="eastAsia"/>
        </w:rPr>
        <w:t>販売価格を変更する場合</w:t>
      </w:r>
      <w:r w:rsidR="00502B1B" w:rsidRPr="001208CC">
        <w:rPr>
          <w:rFonts w:ascii="ＭＳ 明朝" w:hAnsi="ＭＳ 明朝" w:hint="eastAsia"/>
        </w:rPr>
        <w:t>は</w:t>
      </w:r>
      <w:r w:rsidR="00502B1B">
        <w:rPr>
          <w:rFonts w:ascii="ＭＳ 明朝" w:hAnsi="ＭＳ 明朝" w:hint="eastAsia"/>
        </w:rPr>
        <w:t>、本</w:t>
      </w:r>
      <w:r w:rsidR="00502B1B" w:rsidRPr="001208CC">
        <w:rPr>
          <w:rFonts w:ascii="ＭＳ 明朝" w:hAnsi="ＭＳ 明朝" w:hint="eastAsia"/>
        </w:rPr>
        <w:t>市と協議す</w:t>
      </w:r>
      <w:r w:rsidR="00502B1B">
        <w:rPr>
          <w:rFonts w:ascii="ＭＳ 明朝" w:hAnsi="ＭＳ 明朝" w:hint="eastAsia"/>
        </w:rPr>
        <w:t>ること</w:t>
      </w:r>
      <w:r w:rsidR="00502B1B" w:rsidRPr="001208CC">
        <w:rPr>
          <w:rFonts w:ascii="ＭＳ 明朝" w:hAnsi="ＭＳ 明朝" w:hint="eastAsia"/>
        </w:rPr>
        <w:t>。</w:t>
      </w:r>
    </w:p>
    <w:p w14:paraId="798A7FFD" w14:textId="77777777" w:rsidR="00AC6481" w:rsidRPr="002149A4" w:rsidRDefault="00AC6481" w:rsidP="00481642">
      <w:pPr>
        <w:rPr>
          <w:rFonts w:ascii="ＭＳ 明朝" w:hAnsi="ＭＳ 明朝"/>
        </w:rPr>
      </w:pPr>
    </w:p>
    <w:p w14:paraId="515CFCC7" w14:textId="77777777" w:rsidR="00481642" w:rsidRPr="002149A4" w:rsidRDefault="00481642" w:rsidP="00481642">
      <w:pPr>
        <w:rPr>
          <w:rFonts w:ascii="ＭＳ 明朝" w:hAnsi="ＭＳ 明朝"/>
        </w:rPr>
      </w:pPr>
      <w:r w:rsidRPr="002149A4">
        <w:rPr>
          <w:rFonts w:ascii="ＭＳ 明朝" w:hAnsi="ＭＳ 明朝" w:hint="eastAsia"/>
        </w:rPr>
        <w:t>２</w:t>
      </w:r>
      <w:r w:rsidR="003128BA" w:rsidRPr="002149A4">
        <w:rPr>
          <w:rFonts w:ascii="ＭＳ 明朝" w:hAnsi="ＭＳ 明朝" w:hint="eastAsia"/>
        </w:rPr>
        <w:t xml:space="preserve">　</w:t>
      </w:r>
      <w:r w:rsidRPr="002149A4">
        <w:rPr>
          <w:rFonts w:ascii="ＭＳ 明朝" w:hAnsi="ＭＳ 明朝" w:hint="eastAsia"/>
        </w:rPr>
        <w:t>遵守事項</w:t>
      </w:r>
    </w:p>
    <w:p w14:paraId="775A3F79" w14:textId="77777777" w:rsidR="00031940" w:rsidRDefault="00031940" w:rsidP="00031940">
      <w:pPr>
        <w:ind w:firstLineChars="200" w:firstLine="420"/>
        <w:rPr>
          <w:rFonts w:ascii="ＭＳ 明朝" w:hAnsi="ＭＳ 明朝"/>
        </w:rPr>
      </w:pPr>
      <w:r>
        <w:rPr>
          <w:rFonts w:ascii="ＭＳ 明朝" w:hAnsi="ＭＳ 明朝" w:hint="eastAsia"/>
        </w:rPr>
        <w:t>設置事業者は、次に</w:t>
      </w:r>
      <w:r w:rsidR="00E309A7">
        <w:rPr>
          <w:rFonts w:ascii="ＭＳ 明朝" w:hAnsi="ＭＳ 明朝" w:hint="eastAsia"/>
        </w:rPr>
        <w:t>定める</w:t>
      </w:r>
      <w:r>
        <w:rPr>
          <w:rFonts w:ascii="ＭＳ 明朝" w:hAnsi="ＭＳ 明朝" w:hint="eastAsia"/>
        </w:rPr>
        <w:t>事項を遵守しなければならない。</w:t>
      </w:r>
    </w:p>
    <w:p w14:paraId="5C41F559" w14:textId="77777777" w:rsidR="00481642" w:rsidRPr="002149A4" w:rsidRDefault="003128BA" w:rsidP="003128BA">
      <w:pPr>
        <w:ind w:firstLineChars="100" w:firstLine="210"/>
        <w:rPr>
          <w:rFonts w:ascii="ＭＳ 明朝" w:hAnsi="ＭＳ 明朝"/>
        </w:rPr>
      </w:pPr>
      <w:r w:rsidRPr="002149A4">
        <w:rPr>
          <w:rFonts w:ascii="ＭＳ 明朝" w:hAnsi="ＭＳ 明朝" w:hint="eastAsia"/>
        </w:rPr>
        <w:t xml:space="preserve">⑴　</w:t>
      </w:r>
      <w:r w:rsidR="00481642" w:rsidRPr="002149A4">
        <w:rPr>
          <w:rFonts w:ascii="ＭＳ 明朝" w:hAnsi="ＭＳ 明朝" w:hint="eastAsia"/>
        </w:rPr>
        <w:t>安全対策</w:t>
      </w:r>
      <w:r w:rsidR="00517FD9">
        <w:rPr>
          <w:rFonts w:ascii="ＭＳ 明朝" w:hAnsi="ＭＳ 明朝" w:hint="eastAsia"/>
        </w:rPr>
        <w:t>等</w:t>
      </w:r>
    </w:p>
    <w:p w14:paraId="696E42DA" w14:textId="77777777" w:rsidR="00060EFC" w:rsidRPr="00925F7F" w:rsidRDefault="00060EFC" w:rsidP="00060EFC">
      <w:pPr>
        <w:ind w:leftChars="200" w:left="630" w:hangingChars="100" w:hanging="210"/>
        <w:rPr>
          <w:rFonts w:ascii="ＭＳ 明朝" w:hAnsi="ＭＳ 明朝"/>
        </w:rPr>
      </w:pPr>
      <w:r>
        <w:rPr>
          <w:rFonts w:ascii="ＭＳ 明朝" w:hAnsi="ＭＳ 明朝" w:hint="eastAsia"/>
        </w:rPr>
        <w:t xml:space="preserve">ア　</w:t>
      </w:r>
      <w:r w:rsidRPr="00925F7F">
        <w:rPr>
          <w:rFonts w:ascii="ＭＳ 明朝" w:hAnsi="ＭＳ 明朝" w:hint="eastAsia"/>
        </w:rPr>
        <w:t>自動</w:t>
      </w:r>
      <w:r w:rsidR="00517FD9">
        <w:rPr>
          <w:rFonts w:ascii="ＭＳ 明朝" w:hAnsi="ＭＳ 明朝" w:hint="eastAsia"/>
        </w:rPr>
        <w:t>販売機の</w:t>
      </w:r>
      <w:r w:rsidRPr="00925F7F">
        <w:rPr>
          <w:rFonts w:ascii="ＭＳ 明朝" w:hAnsi="ＭＳ 明朝" w:hint="eastAsia"/>
        </w:rPr>
        <w:t>設置</w:t>
      </w:r>
      <w:r w:rsidR="00517FD9">
        <w:rPr>
          <w:rFonts w:ascii="ＭＳ 明朝" w:hAnsi="ＭＳ 明朝" w:hint="eastAsia"/>
        </w:rPr>
        <w:t>に</w:t>
      </w:r>
      <w:r>
        <w:rPr>
          <w:rFonts w:ascii="ＭＳ 明朝" w:hAnsi="ＭＳ 明朝" w:hint="eastAsia"/>
        </w:rPr>
        <w:t>当</w:t>
      </w:r>
      <w:r w:rsidRPr="00925F7F">
        <w:rPr>
          <w:rFonts w:ascii="ＭＳ 明朝" w:hAnsi="ＭＳ 明朝" w:hint="eastAsia"/>
        </w:rPr>
        <w:t>たっては、据付面を十分に確認したうえで安全に設置すること。また、設置後は定期的に安全面に問題</w:t>
      </w:r>
      <w:r w:rsidR="00B47F36">
        <w:rPr>
          <w:rFonts w:ascii="ＭＳ 明朝" w:hAnsi="ＭＳ 明朝" w:hint="eastAsia"/>
        </w:rPr>
        <w:t>が</w:t>
      </w:r>
      <w:r w:rsidRPr="00925F7F">
        <w:rPr>
          <w:rFonts w:ascii="ＭＳ 明朝" w:hAnsi="ＭＳ 明朝" w:hint="eastAsia"/>
        </w:rPr>
        <w:t>ないか確認すること。</w:t>
      </w:r>
    </w:p>
    <w:p w14:paraId="46079823" w14:textId="77777777" w:rsidR="00481642" w:rsidRPr="002149A4" w:rsidRDefault="00060EFC" w:rsidP="003128BA">
      <w:pPr>
        <w:ind w:leftChars="200" w:left="630" w:hangingChars="100" w:hanging="210"/>
        <w:rPr>
          <w:rFonts w:ascii="ＭＳ 明朝" w:hAnsi="ＭＳ 明朝"/>
        </w:rPr>
      </w:pPr>
      <w:r>
        <w:rPr>
          <w:rFonts w:ascii="ＭＳ 明朝" w:hAnsi="ＭＳ 明朝" w:hint="eastAsia"/>
        </w:rPr>
        <w:t>イ</w:t>
      </w:r>
      <w:r w:rsidR="003128BA" w:rsidRPr="002149A4">
        <w:rPr>
          <w:rFonts w:ascii="ＭＳ 明朝" w:hAnsi="ＭＳ 明朝" w:hint="eastAsia"/>
        </w:rPr>
        <w:t xml:space="preserve">　</w:t>
      </w:r>
      <w:r w:rsidR="00481642" w:rsidRPr="002149A4">
        <w:rPr>
          <w:rFonts w:ascii="ＭＳ 明朝" w:hAnsi="ＭＳ 明朝" w:hint="eastAsia"/>
        </w:rPr>
        <w:t>転倒防止については</w:t>
      </w:r>
      <w:r w:rsidR="00A33C0D">
        <w:rPr>
          <w:rFonts w:ascii="ＭＳ 明朝" w:hAnsi="ＭＳ 明朝" w:hint="eastAsia"/>
        </w:rPr>
        <w:t>、</w:t>
      </w:r>
      <w:r w:rsidR="00481642" w:rsidRPr="002149A4">
        <w:rPr>
          <w:rFonts w:ascii="ＭＳ 明朝" w:hAnsi="ＭＳ 明朝" w:hint="eastAsia"/>
        </w:rPr>
        <w:t>「自動販売機の据付基準」（JIS規格）及び「自動販売機据付基準マニュアル」（日本自動販売機工業会作成）を遵守した措置を講じるものとする。</w:t>
      </w:r>
    </w:p>
    <w:p w14:paraId="2C64429E" w14:textId="77777777" w:rsidR="003128BA" w:rsidRDefault="00060EFC" w:rsidP="003128BA">
      <w:pPr>
        <w:ind w:leftChars="200" w:left="630" w:hangingChars="100" w:hanging="210"/>
        <w:rPr>
          <w:rFonts w:ascii="ＭＳ 明朝" w:hAnsi="ＭＳ 明朝"/>
        </w:rPr>
      </w:pPr>
      <w:r>
        <w:rPr>
          <w:rFonts w:ascii="ＭＳ 明朝" w:hAnsi="ＭＳ 明朝" w:hint="eastAsia"/>
        </w:rPr>
        <w:t>ウ</w:t>
      </w:r>
      <w:r w:rsidR="003128BA" w:rsidRPr="002149A4">
        <w:rPr>
          <w:rFonts w:ascii="ＭＳ 明朝" w:hAnsi="ＭＳ 明朝" w:hint="eastAsia"/>
        </w:rPr>
        <w:t xml:space="preserve">　</w:t>
      </w:r>
      <w:r w:rsidR="00481642" w:rsidRPr="002149A4">
        <w:rPr>
          <w:rFonts w:ascii="ＭＳ 明朝" w:hAnsi="ＭＳ 明朝" w:hint="eastAsia"/>
        </w:rPr>
        <w:t>衛生管理及び感染症対策については、関係法令等を遵守するとともに</w:t>
      </w:r>
      <w:r w:rsidR="00745ABE">
        <w:rPr>
          <w:rFonts w:ascii="ＭＳ 明朝" w:hAnsi="ＭＳ 明朝" w:hint="eastAsia"/>
        </w:rPr>
        <w:t>、</w:t>
      </w:r>
      <w:r w:rsidR="00481642" w:rsidRPr="002149A4">
        <w:rPr>
          <w:rFonts w:ascii="ＭＳ 明朝" w:hAnsi="ＭＳ 明朝" w:hint="eastAsia"/>
        </w:rPr>
        <w:t>関係機関への届出、検査等が必要な場合は</w:t>
      </w:r>
      <w:r w:rsidR="00745ABE">
        <w:rPr>
          <w:rFonts w:ascii="ＭＳ 明朝" w:hAnsi="ＭＳ 明朝" w:hint="eastAsia"/>
        </w:rPr>
        <w:t>、</w:t>
      </w:r>
      <w:r w:rsidR="00B47F36">
        <w:rPr>
          <w:rFonts w:ascii="ＭＳ 明朝" w:hAnsi="ＭＳ 明朝" w:hint="eastAsia"/>
        </w:rPr>
        <w:t>遅滞な</w:t>
      </w:r>
      <w:r w:rsidR="00481642" w:rsidRPr="002149A4">
        <w:rPr>
          <w:rFonts w:ascii="ＭＳ 明朝" w:hAnsi="ＭＳ 明朝" w:hint="eastAsia"/>
        </w:rPr>
        <w:t>く手続等を行うものとする。</w:t>
      </w:r>
    </w:p>
    <w:p w14:paraId="1D5C8151" w14:textId="77777777" w:rsidR="00106B4D" w:rsidRDefault="00060EFC" w:rsidP="00106B4D">
      <w:pPr>
        <w:ind w:leftChars="200" w:left="630" w:hangingChars="100" w:hanging="210"/>
        <w:rPr>
          <w:rFonts w:ascii="ＭＳ 明朝" w:hAnsi="ＭＳ 明朝"/>
        </w:rPr>
      </w:pPr>
      <w:r>
        <w:rPr>
          <w:rFonts w:ascii="ＭＳ 明朝" w:hAnsi="ＭＳ 明朝" w:hint="eastAsia"/>
        </w:rPr>
        <w:t>エ</w:t>
      </w:r>
      <w:r w:rsidR="00106B4D">
        <w:rPr>
          <w:rFonts w:ascii="ＭＳ 明朝" w:hAnsi="ＭＳ 明朝" w:hint="eastAsia"/>
        </w:rPr>
        <w:t xml:space="preserve">　</w:t>
      </w:r>
      <w:r w:rsidR="009A09D6">
        <w:rPr>
          <w:rFonts w:ascii="ＭＳ 明朝" w:hAnsi="ＭＳ 明朝" w:hint="eastAsia"/>
        </w:rPr>
        <w:t>防犯については、</w:t>
      </w:r>
      <w:r w:rsidR="00244448">
        <w:rPr>
          <w:rFonts w:ascii="ＭＳ 明朝" w:hAnsi="ＭＳ 明朝" w:hint="eastAsia"/>
        </w:rPr>
        <w:t>硬貨</w:t>
      </w:r>
      <w:r w:rsidR="00106B4D" w:rsidRPr="00106B4D">
        <w:rPr>
          <w:rFonts w:ascii="ＭＳ 明朝" w:hAnsi="ＭＳ 明朝" w:hint="eastAsia"/>
        </w:rPr>
        <w:t>選別装置及び紙幣識別装置のプログラム改変により、偽造通貨又は偽造紙幣の使用による犯罪の防止に万全を尽くすものとする。また、屋内設置であっても「自販機堅牢化基準」</w:t>
      </w:r>
      <w:r w:rsidR="00D00FD8">
        <w:rPr>
          <w:rFonts w:ascii="ＭＳ 明朝" w:hAnsi="ＭＳ 明朝" w:hint="eastAsia"/>
        </w:rPr>
        <w:t>（</w:t>
      </w:r>
      <w:r w:rsidR="00106B4D" w:rsidRPr="00106B4D">
        <w:rPr>
          <w:rFonts w:ascii="ＭＳ 明朝" w:hAnsi="ＭＳ 明朝" w:hint="eastAsia"/>
        </w:rPr>
        <w:t>日本自動販売機工業会作成</w:t>
      </w:r>
      <w:r w:rsidR="00D00FD8">
        <w:rPr>
          <w:rFonts w:ascii="ＭＳ 明朝" w:hAnsi="ＭＳ 明朝" w:hint="eastAsia"/>
        </w:rPr>
        <w:t>）</w:t>
      </w:r>
      <w:r w:rsidR="00106B4D" w:rsidRPr="00106B4D">
        <w:rPr>
          <w:rFonts w:ascii="ＭＳ 明朝" w:hAnsi="ＭＳ 明朝" w:hint="eastAsia"/>
        </w:rPr>
        <w:t>を遵守し、犯罪防止に努めるものとする。</w:t>
      </w:r>
    </w:p>
    <w:p w14:paraId="00D9B2B5" w14:textId="77777777" w:rsidR="00E75CC8" w:rsidRDefault="003128BA" w:rsidP="00DE0CB0">
      <w:pPr>
        <w:ind w:firstLineChars="100" w:firstLine="210"/>
        <w:rPr>
          <w:rFonts w:ascii="ＭＳ 明朝" w:hAnsi="ＭＳ 明朝"/>
        </w:rPr>
      </w:pPr>
      <w:r w:rsidRPr="002149A4">
        <w:rPr>
          <w:rFonts w:ascii="ＭＳ 明朝" w:hAnsi="ＭＳ 明朝" w:hint="eastAsia"/>
        </w:rPr>
        <w:t xml:space="preserve">⑵　</w:t>
      </w:r>
      <w:r w:rsidR="00481642" w:rsidRPr="002149A4">
        <w:rPr>
          <w:rFonts w:ascii="ＭＳ 明朝" w:hAnsi="ＭＳ 明朝" w:hint="eastAsia"/>
        </w:rPr>
        <w:t>使用済み容器の回収</w:t>
      </w:r>
      <w:r w:rsidR="00AC6481">
        <w:rPr>
          <w:rFonts w:ascii="ＭＳ 明朝" w:hAnsi="ＭＳ 明朝" w:hint="eastAsia"/>
        </w:rPr>
        <w:t>等</w:t>
      </w:r>
    </w:p>
    <w:p w14:paraId="3AA978A9" w14:textId="77777777" w:rsidR="00517FD9" w:rsidRDefault="00517FD9" w:rsidP="00517FD9">
      <w:pPr>
        <w:ind w:leftChars="200" w:left="630" w:hangingChars="100" w:hanging="210"/>
        <w:rPr>
          <w:rFonts w:ascii="ＭＳ 明朝" w:hAnsi="ＭＳ 明朝"/>
        </w:rPr>
      </w:pPr>
      <w:r>
        <w:rPr>
          <w:rFonts w:ascii="ＭＳ 明朝" w:hAnsi="ＭＳ 明朝" w:hint="eastAsia"/>
        </w:rPr>
        <w:t xml:space="preserve">ア　</w:t>
      </w:r>
      <w:r w:rsidR="00E270FF" w:rsidRPr="00E75CC8">
        <w:rPr>
          <w:rFonts w:ascii="ＭＳ 明朝" w:hAnsi="ＭＳ 明朝" w:hint="eastAsia"/>
        </w:rPr>
        <w:t>自動販売機に併設して、</w:t>
      </w:r>
      <w:r w:rsidR="00AC6481">
        <w:rPr>
          <w:rFonts w:ascii="ＭＳ 明朝" w:hAnsi="ＭＳ 明朝" w:hint="eastAsia"/>
        </w:rPr>
        <w:t>販売品</w:t>
      </w:r>
      <w:r w:rsidR="00E270FF" w:rsidRPr="00E75CC8">
        <w:rPr>
          <w:rFonts w:ascii="ＭＳ 明朝" w:hAnsi="ＭＳ 明朝" w:hint="eastAsia"/>
        </w:rPr>
        <w:t>の容器の種類に応じた使用済み容器の回収</w:t>
      </w:r>
      <w:r>
        <w:rPr>
          <w:rFonts w:ascii="ＭＳ 明朝" w:hAnsi="ＭＳ 明朝" w:hint="eastAsia"/>
        </w:rPr>
        <w:t>ボックスを必要数設置すること。</w:t>
      </w:r>
    </w:p>
    <w:p w14:paraId="1286BA00" w14:textId="77777777" w:rsidR="00B47F36" w:rsidRDefault="00B47F36" w:rsidP="00B47F36">
      <w:pPr>
        <w:ind w:leftChars="200" w:left="630" w:hangingChars="100" w:hanging="210"/>
        <w:rPr>
          <w:rFonts w:ascii="ＭＳ 明朝" w:hAnsi="ＭＳ 明朝"/>
        </w:rPr>
      </w:pPr>
      <w:r>
        <w:rPr>
          <w:rFonts w:ascii="ＭＳ 明朝" w:hAnsi="ＭＳ 明朝" w:hint="eastAsia"/>
        </w:rPr>
        <w:lastRenderedPageBreak/>
        <w:t xml:space="preserve">イ　</w:t>
      </w:r>
      <w:r w:rsidRPr="002149A4">
        <w:rPr>
          <w:rFonts w:ascii="ＭＳ 明朝" w:hAnsi="ＭＳ 明朝" w:hint="eastAsia"/>
        </w:rPr>
        <w:t>回収ボックスは</w:t>
      </w:r>
      <w:r>
        <w:rPr>
          <w:rFonts w:ascii="ＭＳ 明朝" w:hAnsi="ＭＳ 明朝" w:hint="eastAsia"/>
        </w:rPr>
        <w:t>、</w:t>
      </w:r>
      <w:r w:rsidRPr="002149A4">
        <w:rPr>
          <w:rFonts w:ascii="ＭＳ 明朝" w:hAnsi="ＭＳ 明朝" w:hint="eastAsia"/>
        </w:rPr>
        <w:t>プラスチック製又は金属製</w:t>
      </w:r>
      <w:r>
        <w:rPr>
          <w:rFonts w:ascii="ＭＳ 明朝" w:hAnsi="ＭＳ 明朝" w:hint="eastAsia"/>
        </w:rPr>
        <w:t>のものとする。</w:t>
      </w:r>
    </w:p>
    <w:p w14:paraId="559A3F55" w14:textId="77777777" w:rsidR="00FC7FC5" w:rsidRPr="004E1C54" w:rsidRDefault="00FC7FC5" w:rsidP="004E1C54">
      <w:pPr>
        <w:ind w:leftChars="200" w:left="630" w:hangingChars="100" w:hanging="210"/>
        <w:rPr>
          <w:color w:val="FF0000"/>
        </w:rPr>
      </w:pPr>
      <w:r>
        <w:rPr>
          <w:rFonts w:hint="eastAsia"/>
        </w:rPr>
        <w:t>ウ</w:t>
      </w:r>
      <w:r w:rsidRPr="00FC7FC5">
        <w:rPr>
          <w:rFonts w:hint="eastAsia"/>
        </w:rPr>
        <w:t xml:space="preserve">　</w:t>
      </w:r>
      <w:r>
        <w:rPr>
          <w:rFonts w:hint="eastAsia"/>
        </w:rPr>
        <w:t>回収ボックスは、</w:t>
      </w:r>
      <w:r w:rsidRPr="00FC7FC5">
        <w:rPr>
          <w:rFonts w:hint="eastAsia"/>
        </w:rPr>
        <w:t>回収頻度及び回収量を考慮し、空き缶等の使用済み容器が</w:t>
      </w:r>
      <w:r w:rsidR="00CF115A">
        <w:rPr>
          <w:rFonts w:hint="eastAsia"/>
        </w:rPr>
        <w:t>あふ</w:t>
      </w:r>
      <w:r w:rsidRPr="00FC7FC5">
        <w:rPr>
          <w:rFonts w:hint="eastAsia"/>
        </w:rPr>
        <w:t>れ又は周囲に散乱することがないよう、十分な収容容積を</w:t>
      </w:r>
      <w:r w:rsidR="00CF115A">
        <w:rPr>
          <w:rFonts w:hint="eastAsia"/>
        </w:rPr>
        <w:t>持つ</w:t>
      </w:r>
      <w:r w:rsidRPr="00FC7FC5">
        <w:rPr>
          <w:rFonts w:hint="eastAsia"/>
        </w:rPr>
        <w:t>ものとする。</w:t>
      </w:r>
    </w:p>
    <w:p w14:paraId="197C7599" w14:textId="77777777" w:rsidR="00304164" w:rsidRDefault="00304164" w:rsidP="00304164">
      <w:pPr>
        <w:ind w:leftChars="200" w:left="630" w:hangingChars="100" w:hanging="210"/>
        <w:rPr>
          <w:rFonts w:ascii="ＭＳ 明朝" w:hAnsi="ＭＳ 明朝"/>
        </w:rPr>
      </w:pPr>
      <w:r>
        <w:rPr>
          <w:rFonts w:hint="eastAsia"/>
        </w:rPr>
        <w:t>エ　回収ボックスには</w:t>
      </w:r>
      <w:r w:rsidRPr="0095639B">
        <w:rPr>
          <w:rFonts w:hint="eastAsia"/>
        </w:rPr>
        <w:t>使用済み容器以外の投入を禁止する旨の表示</w:t>
      </w:r>
      <w:r>
        <w:rPr>
          <w:rFonts w:hint="eastAsia"/>
        </w:rPr>
        <w:t>をする</w:t>
      </w:r>
      <w:r w:rsidRPr="0095639B">
        <w:rPr>
          <w:rFonts w:hint="eastAsia"/>
        </w:rPr>
        <w:t>ほか、</w:t>
      </w:r>
      <w:r w:rsidR="0015612E">
        <w:rPr>
          <w:rFonts w:hint="eastAsia"/>
        </w:rPr>
        <w:t>清涼飲料水用</w:t>
      </w:r>
      <w:r>
        <w:rPr>
          <w:rFonts w:hint="eastAsia"/>
        </w:rPr>
        <w:t>回収ボックスは、</w:t>
      </w:r>
      <w:r w:rsidR="00C278F0">
        <w:rPr>
          <w:rFonts w:hint="eastAsia"/>
        </w:rPr>
        <w:t>紙等の一般ごみ</w:t>
      </w:r>
      <w:r w:rsidRPr="0095639B">
        <w:rPr>
          <w:rFonts w:hint="eastAsia"/>
        </w:rPr>
        <w:t>が入りにくい形状</w:t>
      </w:r>
      <w:r>
        <w:rPr>
          <w:rFonts w:hint="eastAsia"/>
        </w:rPr>
        <w:t>の使用済み容器投入口</w:t>
      </w:r>
      <w:r w:rsidRPr="0095639B">
        <w:rPr>
          <w:rFonts w:hint="eastAsia"/>
        </w:rPr>
        <w:t>を有す</w:t>
      </w:r>
      <w:r w:rsidR="00C278F0">
        <w:rPr>
          <w:rFonts w:hint="eastAsia"/>
        </w:rPr>
        <w:t>るもの又はそのための仕掛けのあるものとし、使用済み容器と一般ごみ</w:t>
      </w:r>
      <w:r w:rsidRPr="0095639B">
        <w:rPr>
          <w:rFonts w:hint="eastAsia"/>
        </w:rPr>
        <w:t>の混入防止を図ること。</w:t>
      </w:r>
    </w:p>
    <w:p w14:paraId="56B840A1" w14:textId="77777777" w:rsidR="00AF4203" w:rsidRDefault="00304164" w:rsidP="00AF4203">
      <w:pPr>
        <w:ind w:leftChars="200" w:left="630" w:hangingChars="100" w:hanging="210"/>
      </w:pPr>
      <w:r>
        <w:rPr>
          <w:rFonts w:ascii="ＭＳ 明朝" w:hAnsi="ＭＳ 明朝" w:hint="eastAsia"/>
        </w:rPr>
        <w:t>オ</w:t>
      </w:r>
      <w:r w:rsidR="00AF4203">
        <w:rPr>
          <w:rFonts w:ascii="ＭＳ 明朝" w:hAnsi="ＭＳ 明朝" w:hint="eastAsia"/>
        </w:rPr>
        <w:t xml:space="preserve">　</w:t>
      </w:r>
      <w:r w:rsidR="00AF4203" w:rsidRPr="00E75CC8">
        <w:rPr>
          <w:rFonts w:ascii="ＭＳ 明朝" w:hAnsi="ＭＳ 明朝" w:hint="eastAsia"/>
        </w:rPr>
        <w:t>回収ボックスに収納され</w:t>
      </w:r>
      <w:r w:rsidR="00AF4203">
        <w:rPr>
          <w:rFonts w:ascii="ＭＳ 明朝" w:hAnsi="ＭＳ 明朝" w:hint="eastAsia"/>
        </w:rPr>
        <w:t>た容器の</w:t>
      </w:r>
      <w:r>
        <w:rPr>
          <w:rFonts w:hint="eastAsia"/>
        </w:rPr>
        <w:t>回収頻度については、回収ボックスから容器があふ</w:t>
      </w:r>
      <w:r w:rsidR="00AF4203">
        <w:rPr>
          <w:rFonts w:hint="eastAsia"/>
        </w:rPr>
        <w:t>れないよう十分に配慮すること。</w:t>
      </w:r>
    </w:p>
    <w:p w14:paraId="7594365A" w14:textId="77777777" w:rsidR="0095639B" w:rsidRDefault="00304164" w:rsidP="00517FD9">
      <w:pPr>
        <w:ind w:leftChars="200" w:left="630" w:hangingChars="100" w:hanging="210"/>
        <w:rPr>
          <w:rFonts w:ascii="ＭＳ 明朝" w:hAnsi="ＭＳ 明朝"/>
        </w:rPr>
      </w:pPr>
      <w:r>
        <w:rPr>
          <w:rFonts w:ascii="ＭＳ 明朝" w:hAnsi="ＭＳ 明朝" w:hint="eastAsia"/>
        </w:rPr>
        <w:t>カ</w:t>
      </w:r>
      <w:r w:rsidR="00517FD9">
        <w:rPr>
          <w:rFonts w:ascii="ＭＳ 明朝" w:hAnsi="ＭＳ 明朝" w:hint="eastAsia"/>
        </w:rPr>
        <w:t xml:space="preserve">　</w:t>
      </w:r>
      <w:r w:rsidR="00E270FF" w:rsidRPr="00E75CC8">
        <w:rPr>
          <w:rFonts w:ascii="ＭＳ 明朝" w:hAnsi="ＭＳ 明朝" w:hint="eastAsia"/>
        </w:rPr>
        <w:t>回収ボックスに収納され</w:t>
      </w:r>
      <w:r w:rsidR="004C7FF2">
        <w:rPr>
          <w:rFonts w:ascii="ＭＳ 明朝" w:hAnsi="ＭＳ 明朝" w:hint="eastAsia"/>
        </w:rPr>
        <w:t>た容器は、自社他社製品</w:t>
      </w:r>
      <w:r>
        <w:rPr>
          <w:rFonts w:ascii="ＭＳ 明朝" w:hAnsi="ＭＳ 明朝" w:hint="eastAsia"/>
        </w:rPr>
        <w:t>、</w:t>
      </w:r>
      <w:r w:rsidR="004C7FF2">
        <w:rPr>
          <w:rFonts w:ascii="ＭＳ 明朝" w:hAnsi="ＭＳ 明朝" w:hint="eastAsia"/>
        </w:rPr>
        <w:t>持ち込み等問わず</w:t>
      </w:r>
      <w:r>
        <w:rPr>
          <w:rFonts w:ascii="ＭＳ 明朝" w:hAnsi="ＭＳ 明朝" w:hint="eastAsia"/>
        </w:rPr>
        <w:t>すべて</w:t>
      </w:r>
      <w:r w:rsidR="004C7FF2">
        <w:rPr>
          <w:rFonts w:ascii="ＭＳ 明朝" w:hAnsi="ＭＳ 明朝" w:hint="eastAsia"/>
        </w:rPr>
        <w:t>設置事業者の責任で</w:t>
      </w:r>
      <w:r w:rsidR="004C7FF2" w:rsidRPr="00517FD9">
        <w:rPr>
          <w:rFonts w:ascii="ＭＳ 明朝" w:hAnsi="ＭＳ 明朝" w:hint="eastAsia"/>
        </w:rPr>
        <w:t>回収</w:t>
      </w:r>
      <w:r w:rsidR="00517FD9" w:rsidRPr="00517FD9">
        <w:rPr>
          <w:rFonts w:ascii="ＭＳ 明朝" w:hAnsi="ＭＳ 明朝" w:hint="eastAsia"/>
        </w:rPr>
        <w:t>し</w:t>
      </w:r>
      <w:r w:rsidR="0095639B">
        <w:rPr>
          <w:rFonts w:ascii="ＭＳ 明朝" w:hAnsi="ＭＳ 明朝" w:hint="eastAsia"/>
        </w:rPr>
        <w:t>、</w:t>
      </w:r>
      <w:r w:rsidR="00517FD9" w:rsidRPr="00517FD9">
        <w:rPr>
          <w:rFonts w:ascii="ＭＳ 明朝" w:hAnsi="ＭＳ 明朝" w:hint="eastAsia"/>
        </w:rPr>
        <w:t>及び</w:t>
      </w:r>
      <w:r w:rsidR="0095639B">
        <w:rPr>
          <w:rFonts w:ascii="ＭＳ 明朝" w:hAnsi="ＭＳ 明朝" w:hint="eastAsia"/>
        </w:rPr>
        <w:t>処理すること。</w:t>
      </w:r>
    </w:p>
    <w:p w14:paraId="51F6210A" w14:textId="77777777" w:rsidR="00517FD9" w:rsidRPr="00565FBB" w:rsidRDefault="00304164" w:rsidP="00565FBB">
      <w:pPr>
        <w:ind w:leftChars="200" w:left="630" w:hangingChars="100" w:hanging="210"/>
        <w:rPr>
          <w:rFonts w:ascii="ＭＳ 明朝" w:hAnsi="ＭＳ 明朝"/>
        </w:rPr>
      </w:pPr>
      <w:r>
        <w:rPr>
          <w:rFonts w:ascii="ＭＳ 明朝" w:hAnsi="ＭＳ 明朝" w:hint="eastAsia"/>
        </w:rPr>
        <w:t>キ</w:t>
      </w:r>
      <w:r w:rsidR="0095639B" w:rsidRPr="002149A4">
        <w:rPr>
          <w:rFonts w:ascii="ＭＳ 明朝" w:hAnsi="ＭＳ 明朝" w:hint="eastAsia"/>
        </w:rPr>
        <w:t xml:space="preserve">　</w:t>
      </w:r>
      <w:r w:rsidR="00AF4203">
        <w:rPr>
          <w:rFonts w:ascii="ＭＳ 明朝" w:hAnsi="ＭＳ 明朝" w:hint="eastAsia"/>
        </w:rPr>
        <w:t>回収した</w:t>
      </w:r>
      <w:r w:rsidR="0095639B" w:rsidRPr="002149A4">
        <w:rPr>
          <w:rFonts w:ascii="ＭＳ 明朝" w:hAnsi="ＭＳ 明朝" w:hint="eastAsia"/>
        </w:rPr>
        <w:t>使用済み容器の処理は</w:t>
      </w:r>
      <w:r w:rsidR="0095639B">
        <w:rPr>
          <w:rFonts w:ascii="ＭＳ 明朝" w:hAnsi="ＭＳ 明朝" w:hint="eastAsia"/>
        </w:rPr>
        <w:t>、</w:t>
      </w:r>
      <w:r w:rsidR="0095639B" w:rsidRPr="002149A4">
        <w:rPr>
          <w:rFonts w:ascii="ＭＳ 明朝" w:hAnsi="ＭＳ 明朝" w:hint="eastAsia"/>
        </w:rPr>
        <w:t>容器包装リサイクル法（平成</w:t>
      </w:r>
      <w:r w:rsidR="0095639B">
        <w:rPr>
          <w:rFonts w:ascii="ＭＳ 明朝" w:hAnsi="ＭＳ 明朝" w:hint="eastAsia"/>
        </w:rPr>
        <w:t>７</w:t>
      </w:r>
      <w:r w:rsidR="0095639B" w:rsidRPr="002149A4">
        <w:rPr>
          <w:rFonts w:ascii="ＭＳ 明朝" w:hAnsi="ＭＳ 明朝" w:hint="eastAsia"/>
        </w:rPr>
        <w:t>年法律第112号）等関係法令に基づいて適切に処理すること。</w:t>
      </w:r>
    </w:p>
    <w:p w14:paraId="6A5E70B2" w14:textId="77777777" w:rsidR="00517FD9" w:rsidRPr="0031781F" w:rsidRDefault="00565FBB" w:rsidP="0031781F">
      <w:pPr>
        <w:ind w:leftChars="200" w:left="630" w:hangingChars="100" w:hanging="210"/>
        <w:rPr>
          <w:rFonts w:ascii="ＭＳ 明朝" w:hAnsi="ＭＳ 明朝"/>
          <w:b/>
          <w:color w:val="0000FF"/>
        </w:rPr>
      </w:pPr>
      <w:r>
        <w:rPr>
          <w:rFonts w:hint="eastAsia"/>
        </w:rPr>
        <w:t>ク</w:t>
      </w:r>
      <w:r w:rsidR="00517FD9">
        <w:rPr>
          <w:rFonts w:hint="eastAsia"/>
        </w:rPr>
        <w:t xml:space="preserve">　複数の設置事業者が同一又は近接する場所に自動販売機を設置する場合は、関係者間で回収方法等を協議し、責任を明確にした上で適切に回収し、及び処理すること。</w:t>
      </w:r>
    </w:p>
    <w:p w14:paraId="4416445D" w14:textId="77777777" w:rsidR="00A45B24" w:rsidRPr="00A45B24" w:rsidRDefault="00A45B24" w:rsidP="00DE0CB0">
      <w:pPr>
        <w:ind w:firstLineChars="100" w:firstLine="210"/>
        <w:rPr>
          <w:rFonts w:ascii="ＭＳ 明朝" w:hAnsi="ＭＳ 明朝"/>
        </w:rPr>
      </w:pPr>
      <w:r>
        <w:rPr>
          <w:rFonts w:ascii="ＭＳ 明朝" w:hAnsi="ＭＳ 明朝" w:hint="eastAsia"/>
        </w:rPr>
        <w:t>⑶</w:t>
      </w:r>
      <w:r w:rsidRPr="00A45B24">
        <w:rPr>
          <w:rFonts w:ascii="ＭＳ 明朝" w:hAnsi="ＭＳ 明朝" w:hint="eastAsia"/>
        </w:rPr>
        <w:t xml:space="preserve">　</w:t>
      </w:r>
      <w:r w:rsidR="00495CBB">
        <w:rPr>
          <w:rFonts w:ascii="ＭＳ 明朝" w:hAnsi="ＭＳ 明朝" w:hint="eastAsia"/>
        </w:rPr>
        <w:t>清涼飲料水</w:t>
      </w:r>
      <w:r w:rsidR="00C20218">
        <w:rPr>
          <w:rFonts w:ascii="ＭＳ 明朝" w:hAnsi="ＭＳ 明朝" w:hint="eastAsia"/>
        </w:rPr>
        <w:t>・食品</w:t>
      </w:r>
      <w:r w:rsidR="00F20ED6">
        <w:rPr>
          <w:rFonts w:ascii="ＭＳ 明朝" w:hAnsi="ＭＳ 明朝" w:hint="eastAsia"/>
        </w:rPr>
        <w:t>の</w:t>
      </w:r>
      <w:r w:rsidRPr="00A45B24">
        <w:rPr>
          <w:rFonts w:ascii="ＭＳ 明朝" w:hAnsi="ＭＳ 明朝" w:hint="eastAsia"/>
        </w:rPr>
        <w:t>売上状況等の報告</w:t>
      </w:r>
    </w:p>
    <w:p w14:paraId="25498C9D" w14:textId="77777777" w:rsidR="00A45B24" w:rsidRDefault="00DE0CB0" w:rsidP="00A45B24">
      <w:pPr>
        <w:ind w:leftChars="200" w:left="420" w:firstLineChars="100" w:firstLine="210"/>
        <w:rPr>
          <w:rFonts w:ascii="ＭＳ 明朝" w:hAnsi="ＭＳ 明朝"/>
        </w:rPr>
      </w:pPr>
      <w:r>
        <w:rPr>
          <w:rFonts w:ascii="ＭＳ 明朝" w:hAnsi="ＭＳ 明朝" w:hint="eastAsia"/>
        </w:rPr>
        <w:t>設置した自動販売機の</w:t>
      </w:r>
      <w:r w:rsidR="00A45B24" w:rsidRPr="001208CC">
        <w:rPr>
          <w:rFonts w:ascii="ＭＳ 明朝" w:hAnsi="ＭＳ 明朝" w:hint="eastAsia"/>
        </w:rPr>
        <w:t>売上高については、自動販売機から出力された売上に関するデータを添付し、</w:t>
      </w:r>
      <w:r w:rsidR="00A45B24">
        <w:rPr>
          <w:rFonts w:ascii="ＭＳ 明朝" w:hAnsi="ＭＳ 明朝" w:hint="eastAsia"/>
        </w:rPr>
        <w:t>下記のとおり</w:t>
      </w:r>
      <w:r>
        <w:rPr>
          <w:rFonts w:ascii="ＭＳ 明朝" w:hAnsi="ＭＳ 明朝" w:hint="eastAsia"/>
        </w:rPr>
        <w:t>本市に</w:t>
      </w:r>
      <w:r w:rsidR="00A45B24" w:rsidRPr="001208CC">
        <w:rPr>
          <w:rFonts w:ascii="ＭＳ 明朝" w:hAnsi="ＭＳ 明朝" w:hint="eastAsia"/>
        </w:rPr>
        <w:t>報告</w:t>
      </w:r>
      <w:r w:rsidR="00A45B24">
        <w:rPr>
          <w:rFonts w:ascii="ＭＳ 明朝" w:hAnsi="ＭＳ 明朝" w:hint="eastAsia"/>
        </w:rPr>
        <w:t>すること</w:t>
      </w:r>
      <w:r w:rsidR="00A45B24" w:rsidRPr="001208CC">
        <w:rPr>
          <w:rFonts w:ascii="ＭＳ 明朝" w:hAnsi="ＭＳ 明朝" w:hint="eastAsia"/>
        </w:rPr>
        <w:t>。</w:t>
      </w:r>
    </w:p>
    <w:p w14:paraId="11A41AEF" w14:textId="77777777" w:rsidR="00A45B24" w:rsidRDefault="00EE5040" w:rsidP="00EE5040">
      <w:pPr>
        <w:ind w:firstLineChars="200" w:firstLine="420"/>
        <w:rPr>
          <w:rFonts w:ascii="ＭＳ 明朝" w:hAnsi="ＭＳ 明朝"/>
        </w:rPr>
      </w:pPr>
      <w:r>
        <w:rPr>
          <w:rFonts w:ascii="ＭＳ 明朝" w:hAnsi="ＭＳ 明朝" w:hint="eastAsia"/>
        </w:rPr>
        <w:t>ア</w:t>
      </w:r>
      <w:r w:rsidR="00A45B24">
        <w:rPr>
          <w:rFonts w:ascii="ＭＳ 明朝" w:hAnsi="ＭＳ 明朝" w:hint="eastAsia"/>
        </w:rPr>
        <w:t xml:space="preserve">　内容</w:t>
      </w:r>
      <w:r w:rsidR="007B2008">
        <w:rPr>
          <w:rFonts w:ascii="ＭＳ 明朝" w:hAnsi="ＭＳ 明朝" w:hint="eastAsia"/>
        </w:rPr>
        <w:t>（例）</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252"/>
        <w:gridCol w:w="2252"/>
        <w:gridCol w:w="2253"/>
      </w:tblGrid>
      <w:tr w:rsidR="005E7744" w:rsidRPr="00D878D0" w14:paraId="72686BC2" w14:textId="77777777" w:rsidTr="00454354">
        <w:tc>
          <w:tcPr>
            <w:tcW w:w="2238" w:type="dxa"/>
            <w:vAlign w:val="center"/>
          </w:tcPr>
          <w:p w14:paraId="5FAA09A1" w14:textId="77777777" w:rsidR="005E7744" w:rsidRPr="00D878D0" w:rsidRDefault="00BD79F1" w:rsidP="00D878D0">
            <w:pPr>
              <w:jc w:val="center"/>
              <w:rPr>
                <w:rFonts w:ascii="ＭＳ 明朝" w:hAnsi="ＭＳ 明朝"/>
              </w:rPr>
            </w:pPr>
            <w:r w:rsidRPr="00D878D0">
              <w:rPr>
                <w:rFonts w:ascii="ＭＳ 明朝" w:hAnsi="ＭＳ 明朝" w:hint="eastAsia"/>
              </w:rPr>
              <w:t>販売品名</w:t>
            </w:r>
          </w:p>
        </w:tc>
        <w:tc>
          <w:tcPr>
            <w:tcW w:w="2252" w:type="dxa"/>
            <w:vAlign w:val="center"/>
          </w:tcPr>
          <w:p w14:paraId="19405848" w14:textId="77777777" w:rsidR="005E7744" w:rsidRPr="00D878D0" w:rsidRDefault="005E7744" w:rsidP="00D878D0">
            <w:pPr>
              <w:jc w:val="center"/>
              <w:rPr>
                <w:rFonts w:ascii="ＭＳ 明朝" w:hAnsi="ＭＳ 明朝"/>
              </w:rPr>
            </w:pPr>
            <w:r w:rsidRPr="00D878D0">
              <w:rPr>
                <w:rFonts w:ascii="ＭＳ 明朝" w:hAnsi="ＭＳ 明朝" w:hint="eastAsia"/>
              </w:rPr>
              <w:t>販売価格（円）</w:t>
            </w:r>
          </w:p>
        </w:tc>
        <w:tc>
          <w:tcPr>
            <w:tcW w:w="2252" w:type="dxa"/>
            <w:vAlign w:val="center"/>
          </w:tcPr>
          <w:p w14:paraId="5487801F" w14:textId="77777777" w:rsidR="005E7744" w:rsidRPr="00D878D0" w:rsidRDefault="005E7744" w:rsidP="00D878D0">
            <w:pPr>
              <w:jc w:val="center"/>
              <w:rPr>
                <w:rFonts w:ascii="ＭＳ 明朝" w:hAnsi="ＭＳ 明朝"/>
              </w:rPr>
            </w:pPr>
            <w:r w:rsidRPr="00D878D0">
              <w:rPr>
                <w:rFonts w:ascii="ＭＳ 明朝" w:hAnsi="ＭＳ 明朝" w:hint="eastAsia"/>
              </w:rPr>
              <w:t>本数（本</w:t>
            </w:r>
            <w:r w:rsidR="0025555C">
              <w:rPr>
                <w:rFonts w:ascii="ＭＳ 明朝" w:hAnsi="ＭＳ 明朝" w:hint="eastAsia"/>
              </w:rPr>
              <w:t>・個</w:t>
            </w:r>
            <w:r w:rsidRPr="00D878D0">
              <w:rPr>
                <w:rFonts w:ascii="ＭＳ 明朝" w:hAnsi="ＭＳ 明朝" w:hint="eastAsia"/>
              </w:rPr>
              <w:t>）</w:t>
            </w:r>
          </w:p>
        </w:tc>
        <w:tc>
          <w:tcPr>
            <w:tcW w:w="2253" w:type="dxa"/>
            <w:vAlign w:val="center"/>
          </w:tcPr>
          <w:p w14:paraId="6D4B076A" w14:textId="77777777" w:rsidR="005E7744" w:rsidRPr="00D878D0" w:rsidRDefault="005E7744" w:rsidP="00D878D0">
            <w:pPr>
              <w:jc w:val="center"/>
              <w:rPr>
                <w:rFonts w:ascii="ＭＳ 明朝" w:hAnsi="ＭＳ 明朝"/>
              </w:rPr>
            </w:pPr>
            <w:r w:rsidRPr="00D878D0">
              <w:rPr>
                <w:rFonts w:ascii="ＭＳ 明朝" w:hAnsi="ＭＳ 明朝" w:hint="eastAsia"/>
              </w:rPr>
              <w:t>売上金額（円）</w:t>
            </w:r>
          </w:p>
        </w:tc>
      </w:tr>
      <w:tr w:rsidR="005E7744" w:rsidRPr="00D878D0" w14:paraId="6FD98A80" w14:textId="77777777" w:rsidTr="00454354">
        <w:tc>
          <w:tcPr>
            <w:tcW w:w="2238" w:type="dxa"/>
          </w:tcPr>
          <w:p w14:paraId="2AFAF43A" w14:textId="77777777" w:rsidR="005E7744" w:rsidRPr="00D878D0" w:rsidRDefault="0039522F" w:rsidP="00D878D0">
            <w:pPr>
              <w:jc w:val="center"/>
              <w:rPr>
                <w:rFonts w:ascii="ＭＳ 明朝" w:hAnsi="ＭＳ 明朝"/>
              </w:rPr>
            </w:pPr>
            <w:r w:rsidRPr="00D878D0">
              <w:rPr>
                <w:rFonts w:ascii="ＭＳ 明朝" w:hAnsi="ＭＳ 明朝" w:hint="eastAsia"/>
              </w:rPr>
              <w:t>清涼飲料水</w:t>
            </w:r>
          </w:p>
        </w:tc>
        <w:tc>
          <w:tcPr>
            <w:tcW w:w="2252" w:type="dxa"/>
          </w:tcPr>
          <w:p w14:paraId="78782D8F" w14:textId="77777777" w:rsidR="005E7744" w:rsidRPr="00D878D0" w:rsidRDefault="0039522F" w:rsidP="00D878D0">
            <w:pPr>
              <w:jc w:val="center"/>
              <w:rPr>
                <w:rFonts w:ascii="ＭＳ 明朝" w:hAnsi="ＭＳ 明朝"/>
              </w:rPr>
            </w:pPr>
            <w:r w:rsidRPr="00D878D0">
              <w:rPr>
                <w:rFonts w:ascii="ＭＳ 明朝" w:hAnsi="ＭＳ 明朝" w:hint="eastAsia"/>
              </w:rPr>
              <w:t>１５０</w:t>
            </w:r>
          </w:p>
        </w:tc>
        <w:tc>
          <w:tcPr>
            <w:tcW w:w="2252" w:type="dxa"/>
          </w:tcPr>
          <w:p w14:paraId="3578B4A5" w14:textId="77777777" w:rsidR="005E7744" w:rsidRPr="00D878D0" w:rsidRDefault="0039522F" w:rsidP="00D878D0">
            <w:pPr>
              <w:jc w:val="center"/>
              <w:rPr>
                <w:rFonts w:ascii="ＭＳ 明朝" w:hAnsi="ＭＳ 明朝"/>
              </w:rPr>
            </w:pPr>
            <w:r w:rsidRPr="00D878D0">
              <w:rPr>
                <w:rFonts w:ascii="ＭＳ 明朝" w:hAnsi="ＭＳ 明朝" w:hint="eastAsia"/>
              </w:rPr>
              <w:t xml:space="preserve">　５０</w:t>
            </w:r>
          </w:p>
        </w:tc>
        <w:tc>
          <w:tcPr>
            <w:tcW w:w="2253" w:type="dxa"/>
          </w:tcPr>
          <w:p w14:paraId="72B6F4C8" w14:textId="77777777" w:rsidR="005E7744" w:rsidRPr="00D878D0" w:rsidRDefault="0039522F" w:rsidP="00D878D0">
            <w:pPr>
              <w:jc w:val="right"/>
              <w:rPr>
                <w:rFonts w:ascii="ＭＳ 明朝" w:hAnsi="ＭＳ 明朝"/>
              </w:rPr>
            </w:pPr>
            <w:r w:rsidRPr="00D878D0">
              <w:rPr>
                <w:rFonts w:ascii="ＭＳ 明朝" w:hAnsi="ＭＳ 明朝" w:hint="eastAsia"/>
              </w:rPr>
              <w:t>７，５００</w:t>
            </w:r>
          </w:p>
        </w:tc>
      </w:tr>
      <w:tr w:rsidR="005E7744" w:rsidRPr="00D878D0" w14:paraId="793BB389" w14:textId="77777777" w:rsidTr="00454354">
        <w:tc>
          <w:tcPr>
            <w:tcW w:w="2238" w:type="dxa"/>
          </w:tcPr>
          <w:p w14:paraId="07A3356F" w14:textId="77777777" w:rsidR="005E7744" w:rsidRPr="00D878D0" w:rsidRDefault="0039522F" w:rsidP="00D878D0">
            <w:pPr>
              <w:jc w:val="center"/>
              <w:rPr>
                <w:rFonts w:ascii="ＭＳ 明朝" w:hAnsi="ＭＳ 明朝"/>
              </w:rPr>
            </w:pPr>
            <w:r w:rsidRPr="00D878D0">
              <w:rPr>
                <w:rFonts w:ascii="ＭＳ 明朝" w:hAnsi="ＭＳ 明朝" w:hint="eastAsia"/>
              </w:rPr>
              <w:t>〃</w:t>
            </w:r>
          </w:p>
        </w:tc>
        <w:tc>
          <w:tcPr>
            <w:tcW w:w="2252" w:type="dxa"/>
          </w:tcPr>
          <w:p w14:paraId="1B458A37" w14:textId="77777777" w:rsidR="005E7744" w:rsidRPr="00D878D0" w:rsidRDefault="0039522F" w:rsidP="00D878D0">
            <w:pPr>
              <w:jc w:val="center"/>
              <w:rPr>
                <w:rFonts w:ascii="ＭＳ 明朝" w:hAnsi="ＭＳ 明朝"/>
              </w:rPr>
            </w:pPr>
            <w:r w:rsidRPr="00D878D0">
              <w:rPr>
                <w:rFonts w:ascii="ＭＳ 明朝" w:hAnsi="ＭＳ 明朝" w:hint="eastAsia"/>
              </w:rPr>
              <w:t>１２０</w:t>
            </w:r>
          </w:p>
        </w:tc>
        <w:tc>
          <w:tcPr>
            <w:tcW w:w="2252" w:type="dxa"/>
          </w:tcPr>
          <w:p w14:paraId="55D41DDF" w14:textId="77777777" w:rsidR="005E7744" w:rsidRPr="00D878D0" w:rsidRDefault="0039522F" w:rsidP="00D878D0">
            <w:pPr>
              <w:jc w:val="center"/>
              <w:rPr>
                <w:rFonts w:ascii="ＭＳ 明朝" w:hAnsi="ＭＳ 明朝"/>
              </w:rPr>
            </w:pPr>
            <w:r w:rsidRPr="00D878D0">
              <w:rPr>
                <w:rFonts w:ascii="ＭＳ 明朝" w:hAnsi="ＭＳ 明朝" w:hint="eastAsia"/>
              </w:rPr>
              <w:t>１００</w:t>
            </w:r>
          </w:p>
        </w:tc>
        <w:tc>
          <w:tcPr>
            <w:tcW w:w="2253" w:type="dxa"/>
          </w:tcPr>
          <w:p w14:paraId="458ACF33" w14:textId="77777777" w:rsidR="005E7744" w:rsidRPr="00D878D0" w:rsidRDefault="0039522F" w:rsidP="00D878D0">
            <w:pPr>
              <w:jc w:val="right"/>
              <w:rPr>
                <w:rFonts w:ascii="ＭＳ 明朝" w:hAnsi="ＭＳ 明朝"/>
              </w:rPr>
            </w:pPr>
            <w:r w:rsidRPr="00D878D0">
              <w:rPr>
                <w:rFonts w:ascii="ＭＳ 明朝" w:hAnsi="ＭＳ 明朝" w:hint="eastAsia"/>
              </w:rPr>
              <w:t>１２，０００</w:t>
            </w:r>
          </w:p>
        </w:tc>
      </w:tr>
      <w:tr w:rsidR="005E7744" w:rsidRPr="00D878D0" w14:paraId="16188DD1" w14:textId="77777777" w:rsidTr="00454354">
        <w:tc>
          <w:tcPr>
            <w:tcW w:w="2238" w:type="dxa"/>
          </w:tcPr>
          <w:p w14:paraId="02639113" w14:textId="77777777" w:rsidR="005E7744" w:rsidRPr="00D878D0" w:rsidRDefault="0025555C" w:rsidP="0025555C">
            <w:pPr>
              <w:jc w:val="center"/>
              <w:rPr>
                <w:rFonts w:ascii="ＭＳ 明朝" w:hAnsi="ＭＳ 明朝"/>
              </w:rPr>
            </w:pPr>
            <w:r>
              <w:rPr>
                <w:rFonts w:ascii="ＭＳ 明朝" w:hAnsi="ＭＳ 明朝" w:hint="eastAsia"/>
              </w:rPr>
              <w:t>パン</w:t>
            </w:r>
          </w:p>
        </w:tc>
        <w:tc>
          <w:tcPr>
            <w:tcW w:w="2252" w:type="dxa"/>
          </w:tcPr>
          <w:p w14:paraId="40C13495" w14:textId="77777777" w:rsidR="005E7744" w:rsidRPr="00D878D0" w:rsidRDefault="0025555C" w:rsidP="0025555C">
            <w:pPr>
              <w:jc w:val="center"/>
              <w:rPr>
                <w:rFonts w:ascii="ＭＳ 明朝" w:hAnsi="ＭＳ 明朝"/>
              </w:rPr>
            </w:pPr>
            <w:r>
              <w:rPr>
                <w:rFonts w:ascii="ＭＳ 明朝" w:hAnsi="ＭＳ 明朝" w:hint="eastAsia"/>
              </w:rPr>
              <w:t>１８０</w:t>
            </w:r>
          </w:p>
        </w:tc>
        <w:tc>
          <w:tcPr>
            <w:tcW w:w="2252" w:type="dxa"/>
          </w:tcPr>
          <w:p w14:paraId="4F0B1830" w14:textId="77777777" w:rsidR="005E7744" w:rsidRPr="00D878D0" w:rsidRDefault="0025555C" w:rsidP="0025555C">
            <w:pPr>
              <w:jc w:val="center"/>
              <w:rPr>
                <w:rFonts w:ascii="ＭＳ 明朝" w:hAnsi="ＭＳ 明朝"/>
              </w:rPr>
            </w:pPr>
            <w:r>
              <w:rPr>
                <w:rFonts w:ascii="ＭＳ 明朝" w:hAnsi="ＭＳ 明朝" w:hint="eastAsia"/>
              </w:rPr>
              <w:t>２０</w:t>
            </w:r>
          </w:p>
        </w:tc>
        <w:tc>
          <w:tcPr>
            <w:tcW w:w="2253" w:type="dxa"/>
          </w:tcPr>
          <w:p w14:paraId="77ABD508" w14:textId="77777777" w:rsidR="005E7744" w:rsidRPr="00D878D0" w:rsidRDefault="0025555C" w:rsidP="0025555C">
            <w:pPr>
              <w:jc w:val="right"/>
              <w:rPr>
                <w:rFonts w:ascii="ＭＳ 明朝" w:hAnsi="ＭＳ 明朝"/>
              </w:rPr>
            </w:pPr>
            <w:r>
              <w:rPr>
                <w:rFonts w:ascii="ＭＳ 明朝" w:hAnsi="ＭＳ 明朝" w:hint="eastAsia"/>
              </w:rPr>
              <w:t>３，６００</w:t>
            </w:r>
          </w:p>
        </w:tc>
      </w:tr>
      <w:tr w:rsidR="005E7744" w:rsidRPr="00D878D0" w14:paraId="6AFC8627" w14:textId="77777777" w:rsidTr="00454354">
        <w:tc>
          <w:tcPr>
            <w:tcW w:w="2238" w:type="dxa"/>
          </w:tcPr>
          <w:p w14:paraId="470552C8" w14:textId="77777777" w:rsidR="005E7744" w:rsidRPr="00D878D0" w:rsidRDefault="0025555C" w:rsidP="0025555C">
            <w:pPr>
              <w:jc w:val="center"/>
              <w:rPr>
                <w:rFonts w:ascii="ＭＳ 明朝" w:hAnsi="ＭＳ 明朝"/>
              </w:rPr>
            </w:pPr>
            <w:r>
              <w:rPr>
                <w:rFonts w:ascii="ＭＳ 明朝" w:hAnsi="ＭＳ 明朝" w:hint="eastAsia"/>
              </w:rPr>
              <w:t>栄養補助食品</w:t>
            </w:r>
          </w:p>
        </w:tc>
        <w:tc>
          <w:tcPr>
            <w:tcW w:w="2252" w:type="dxa"/>
          </w:tcPr>
          <w:p w14:paraId="3245A3EA" w14:textId="77777777" w:rsidR="005E7744" w:rsidRPr="00D878D0" w:rsidRDefault="0025555C" w:rsidP="0025555C">
            <w:pPr>
              <w:jc w:val="center"/>
              <w:rPr>
                <w:rFonts w:ascii="ＭＳ 明朝" w:hAnsi="ＭＳ 明朝"/>
              </w:rPr>
            </w:pPr>
            <w:r>
              <w:rPr>
                <w:rFonts w:ascii="ＭＳ 明朝" w:hAnsi="ＭＳ 明朝" w:hint="eastAsia"/>
              </w:rPr>
              <w:t>１３０</w:t>
            </w:r>
          </w:p>
        </w:tc>
        <w:tc>
          <w:tcPr>
            <w:tcW w:w="2252" w:type="dxa"/>
          </w:tcPr>
          <w:p w14:paraId="34AE1902" w14:textId="77777777" w:rsidR="005E7744" w:rsidRPr="00D878D0" w:rsidRDefault="0025555C" w:rsidP="0025555C">
            <w:pPr>
              <w:jc w:val="center"/>
              <w:rPr>
                <w:rFonts w:ascii="ＭＳ 明朝" w:hAnsi="ＭＳ 明朝"/>
              </w:rPr>
            </w:pPr>
            <w:r>
              <w:rPr>
                <w:rFonts w:ascii="ＭＳ 明朝" w:hAnsi="ＭＳ 明朝" w:hint="eastAsia"/>
              </w:rPr>
              <w:t>５０</w:t>
            </w:r>
          </w:p>
        </w:tc>
        <w:tc>
          <w:tcPr>
            <w:tcW w:w="2253" w:type="dxa"/>
          </w:tcPr>
          <w:p w14:paraId="160222C4" w14:textId="77777777" w:rsidR="005E7744" w:rsidRPr="00D878D0" w:rsidRDefault="0025555C" w:rsidP="0025555C">
            <w:pPr>
              <w:jc w:val="right"/>
              <w:rPr>
                <w:rFonts w:ascii="ＭＳ 明朝" w:hAnsi="ＭＳ 明朝"/>
              </w:rPr>
            </w:pPr>
            <w:r>
              <w:rPr>
                <w:rFonts w:ascii="ＭＳ 明朝" w:hAnsi="ＭＳ 明朝" w:hint="eastAsia"/>
              </w:rPr>
              <w:t>６，５００</w:t>
            </w:r>
          </w:p>
        </w:tc>
      </w:tr>
    </w:tbl>
    <w:p w14:paraId="5D4A38C4" w14:textId="149891F3" w:rsidR="00A45B24" w:rsidRPr="003B7021" w:rsidRDefault="00EE5040" w:rsidP="00EE5040">
      <w:pPr>
        <w:ind w:firstLineChars="200" w:firstLine="420"/>
        <w:rPr>
          <w:rFonts w:ascii="ＭＳ 明朝" w:hAnsi="ＭＳ 明朝"/>
        </w:rPr>
      </w:pPr>
      <w:r w:rsidRPr="003B7021">
        <w:rPr>
          <w:rFonts w:ascii="ＭＳ 明朝" w:hAnsi="ＭＳ 明朝" w:hint="eastAsia"/>
        </w:rPr>
        <w:t>イ</w:t>
      </w:r>
      <w:r w:rsidR="00A45B24" w:rsidRPr="003B7021">
        <w:rPr>
          <w:rFonts w:ascii="ＭＳ 明朝" w:hAnsi="ＭＳ 明朝" w:hint="eastAsia"/>
        </w:rPr>
        <w:t xml:space="preserve">　</w:t>
      </w:r>
      <w:r w:rsidR="00F20ED6" w:rsidRPr="003B7021">
        <w:rPr>
          <w:rFonts w:ascii="ＭＳ 明朝" w:hAnsi="ＭＳ 明朝" w:hint="eastAsia"/>
        </w:rPr>
        <w:t>売上報告</w:t>
      </w:r>
      <w:r w:rsidR="00A45B24" w:rsidRPr="003B7021">
        <w:rPr>
          <w:rFonts w:ascii="ＭＳ 明朝" w:hAnsi="ＭＳ 明朝" w:hint="eastAsia"/>
        </w:rPr>
        <w:t>期限</w:t>
      </w:r>
      <w:r w:rsidR="0021307C" w:rsidRPr="003B7021">
        <w:rPr>
          <w:rFonts w:ascii="ＭＳ 明朝" w:hAnsi="ＭＳ 明朝" w:hint="eastAsia"/>
        </w:rPr>
        <w:t>（飲料）</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730"/>
      </w:tblGrid>
      <w:tr w:rsidR="003B7021" w:rsidRPr="003B7021" w14:paraId="5A931B5E" w14:textId="77777777" w:rsidTr="00D878D0">
        <w:tc>
          <w:tcPr>
            <w:tcW w:w="3150" w:type="dxa"/>
            <w:vAlign w:val="center"/>
          </w:tcPr>
          <w:p w14:paraId="0370B0AA" w14:textId="77777777" w:rsidR="00A45B24" w:rsidRPr="003B7021" w:rsidRDefault="00A45B24" w:rsidP="00D878D0">
            <w:pPr>
              <w:jc w:val="center"/>
              <w:rPr>
                <w:rFonts w:ascii="ＭＳ 明朝" w:hAnsi="ＭＳ 明朝"/>
              </w:rPr>
            </w:pPr>
            <w:r w:rsidRPr="003B7021">
              <w:rPr>
                <w:rFonts w:ascii="ＭＳ 明朝" w:hAnsi="ＭＳ 明朝" w:hint="eastAsia"/>
              </w:rPr>
              <w:t>区分</w:t>
            </w:r>
          </w:p>
        </w:tc>
        <w:tc>
          <w:tcPr>
            <w:tcW w:w="2730" w:type="dxa"/>
            <w:vAlign w:val="center"/>
          </w:tcPr>
          <w:p w14:paraId="15362E18" w14:textId="77777777" w:rsidR="00A45B24" w:rsidRPr="003B7021" w:rsidRDefault="00A45B24" w:rsidP="00D878D0">
            <w:pPr>
              <w:jc w:val="center"/>
              <w:rPr>
                <w:rFonts w:ascii="ＭＳ 明朝" w:hAnsi="ＭＳ 明朝"/>
              </w:rPr>
            </w:pPr>
            <w:r w:rsidRPr="003B7021">
              <w:rPr>
                <w:rFonts w:ascii="ＭＳ 明朝" w:hAnsi="ＭＳ 明朝" w:hint="eastAsia"/>
              </w:rPr>
              <w:t>報告期限</w:t>
            </w:r>
          </w:p>
        </w:tc>
      </w:tr>
      <w:tr w:rsidR="003B7021" w:rsidRPr="003B7021" w14:paraId="70229AB4" w14:textId="77777777" w:rsidTr="00D878D0">
        <w:tc>
          <w:tcPr>
            <w:tcW w:w="3150" w:type="dxa"/>
            <w:vAlign w:val="center"/>
          </w:tcPr>
          <w:p w14:paraId="588DDE62" w14:textId="77777777" w:rsidR="00A45B24" w:rsidRPr="003B7021" w:rsidRDefault="00871B7B" w:rsidP="00D878D0">
            <w:pPr>
              <w:ind w:firstLineChars="100" w:firstLine="210"/>
              <w:jc w:val="center"/>
              <w:rPr>
                <w:rFonts w:ascii="ＭＳ 明朝" w:hAnsi="ＭＳ 明朝"/>
              </w:rPr>
            </w:pPr>
            <w:r w:rsidRPr="003B7021">
              <w:rPr>
                <w:rFonts w:ascii="ＭＳ 明朝" w:hAnsi="ＭＳ 明朝" w:hint="eastAsia"/>
              </w:rPr>
              <w:t xml:space="preserve">　３月～　５</w:t>
            </w:r>
            <w:r w:rsidR="00A45B24" w:rsidRPr="003B7021">
              <w:rPr>
                <w:rFonts w:ascii="ＭＳ 明朝" w:hAnsi="ＭＳ 明朝" w:hint="eastAsia"/>
              </w:rPr>
              <w:t>月</w:t>
            </w:r>
          </w:p>
        </w:tc>
        <w:tc>
          <w:tcPr>
            <w:tcW w:w="2730" w:type="dxa"/>
            <w:vAlign w:val="center"/>
          </w:tcPr>
          <w:p w14:paraId="55992B65" w14:textId="77777777" w:rsidR="00A45B24" w:rsidRPr="003B7021" w:rsidRDefault="00871B7B" w:rsidP="00D878D0">
            <w:pPr>
              <w:ind w:firstLineChars="100" w:firstLine="210"/>
              <w:jc w:val="center"/>
              <w:rPr>
                <w:rFonts w:ascii="ＭＳ 明朝" w:hAnsi="ＭＳ 明朝"/>
              </w:rPr>
            </w:pPr>
            <w:r w:rsidRPr="003B7021">
              <w:rPr>
                <w:rFonts w:ascii="ＭＳ 明朝" w:hAnsi="ＭＳ 明朝" w:hint="eastAsia"/>
              </w:rPr>
              <w:t xml:space="preserve">　６</w:t>
            </w:r>
            <w:r w:rsidR="0039522F" w:rsidRPr="003B7021">
              <w:rPr>
                <w:rFonts w:ascii="ＭＳ 明朝" w:hAnsi="ＭＳ 明朝" w:hint="eastAsia"/>
              </w:rPr>
              <w:t>月１５</w:t>
            </w:r>
            <w:r w:rsidR="00A45B24" w:rsidRPr="003B7021">
              <w:rPr>
                <w:rFonts w:ascii="ＭＳ 明朝" w:hAnsi="ＭＳ 明朝" w:hint="eastAsia"/>
              </w:rPr>
              <w:t>日</w:t>
            </w:r>
          </w:p>
        </w:tc>
      </w:tr>
      <w:tr w:rsidR="003B7021" w:rsidRPr="003B7021" w14:paraId="7D2FF2F8" w14:textId="77777777" w:rsidTr="00D878D0">
        <w:tc>
          <w:tcPr>
            <w:tcW w:w="3150" w:type="dxa"/>
            <w:vAlign w:val="center"/>
          </w:tcPr>
          <w:p w14:paraId="7A95E37F" w14:textId="77777777" w:rsidR="00A45B24" w:rsidRPr="003B7021" w:rsidRDefault="00871B7B" w:rsidP="00D878D0">
            <w:pPr>
              <w:ind w:firstLineChars="100" w:firstLine="210"/>
              <w:jc w:val="center"/>
              <w:rPr>
                <w:rFonts w:ascii="ＭＳ 明朝" w:hAnsi="ＭＳ 明朝"/>
              </w:rPr>
            </w:pPr>
            <w:r w:rsidRPr="003B7021">
              <w:rPr>
                <w:rFonts w:ascii="ＭＳ 明朝" w:hAnsi="ＭＳ 明朝" w:hint="eastAsia"/>
              </w:rPr>
              <w:t xml:space="preserve">　６月～　８</w:t>
            </w:r>
            <w:r w:rsidR="00A45B24" w:rsidRPr="003B7021">
              <w:rPr>
                <w:rFonts w:ascii="ＭＳ 明朝" w:hAnsi="ＭＳ 明朝" w:hint="eastAsia"/>
              </w:rPr>
              <w:t>月</w:t>
            </w:r>
          </w:p>
        </w:tc>
        <w:tc>
          <w:tcPr>
            <w:tcW w:w="2730" w:type="dxa"/>
            <w:vAlign w:val="center"/>
          </w:tcPr>
          <w:p w14:paraId="634585EE" w14:textId="77777777" w:rsidR="00A45B24" w:rsidRPr="003B7021" w:rsidRDefault="00871B7B" w:rsidP="00D878D0">
            <w:pPr>
              <w:ind w:firstLineChars="100" w:firstLine="210"/>
              <w:jc w:val="center"/>
              <w:rPr>
                <w:rFonts w:ascii="ＭＳ 明朝" w:hAnsi="ＭＳ 明朝"/>
              </w:rPr>
            </w:pPr>
            <w:r w:rsidRPr="003B7021">
              <w:rPr>
                <w:rFonts w:ascii="ＭＳ 明朝" w:hAnsi="ＭＳ 明朝" w:hint="eastAsia"/>
              </w:rPr>
              <w:t xml:space="preserve">　９</w:t>
            </w:r>
            <w:r w:rsidR="0039522F" w:rsidRPr="003B7021">
              <w:rPr>
                <w:rFonts w:ascii="ＭＳ 明朝" w:hAnsi="ＭＳ 明朝" w:hint="eastAsia"/>
              </w:rPr>
              <w:t>月１５</w:t>
            </w:r>
            <w:r w:rsidR="00A45B24" w:rsidRPr="003B7021">
              <w:rPr>
                <w:rFonts w:ascii="ＭＳ 明朝" w:hAnsi="ＭＳ 明朝" w:hint="eastAsia"/>
              </w:rPr>
              <w:t>日</w:t>
            </w:r>
          </w:p>
        </w:tc>
      </w:tr>
      <w:tr w:rsidR="003B7021" w:rsidRPr="003B7021" w14:paraId="2B495E24" w14:textId="77777777" w:rsidTr="00D878D0">
        <w:tc>
          <w:tcPr>
            <w:tcW w:w="3150" w:type="dxa"/>
            <w:vAlign w:val="center"/>
          </w:tcPr>
          <w:p w14:paraId="3389096F" w14:textId="77777777" w:rsidR="00A45B24" w:rsidRPr="003B7021" w:rsidRDefault="00871B7B" w:rsidP="00D878D0">
            <w:pPr>
              <w:ind w:firstLineChars="100" w:firstLine="210"/>
              <w:jc w:val="center"/>
              <w:rPr>
                <w:rFonts w:ascii="ＭＳ 明朝" w:hAnsi="ＭＳ 明朝"/>
              </w:rPr>
            </w:pPr>
            <w:r w:rsidRPr="003B7021">
              <w:rPr>
                <w:rFonts w:ascii="ＭＳ 明朝" w:hAnsi="ＭＳ 明朝" w:hint="eastAsia"/>
              </w:rPr>
              <w:t xml:space="preserve">　９月～１１</w:t>
            </w:r>
            <w:r w:rsidR="00A45B24" w:rsidRPr="003B7021">
              <w:rPr>
                <w:rFonts w:ascii="ＭＳ 明朝" w:hAnsi="ＭＳ 明朝" w:hint="eastAsia"/>
              </w:rPr>
              <w:t>月</w:t>
            </w:r>
          </w:p>
        </w:tc>
        <w:tc>
          <w:tcPr>
            <w:tcW w:w="2730" w:type="dxa"/>
            <w:vAlign w:val="center"/>
          </w:tcPr>
          <w:p w14:paraId="2B3BAC2F" w14:textId="77777777" w:rsidR="00A45B24" w:rsidRPr="003B7021" w:rsidRDefault="0039522F" w:rsidP="00D878D0">
            <w:pPr>
              <w:ind w:firstLineChars="100" w:firstLine="210"/>
              <w:jc w:val="center"/>
              <w:rPr>
                <w:rFonts w:ascii="ＭＳ 明朝" w:hAnsi="ＭＳ 明朝"/>
              </w:rPr>
            </w:pPr>
            <w:r w:rsidRPr="003B7021">
              <w:rPr>
                <w:rFonts w:ascii="ＭＳ 明朝" w:hAnsi="ＭＳ 明朝" w:hint="eastAsia"/>
              </w:rPr>
              <w:t>１</w:t>
            </w:r>
            <w:r w:rsidR="00871B7B" w:rsidRPr="003B7021">
              <w:rPr>
                <w:rFonts w:ascii="ＭＳ 明朝" w:hAnsi="ＭＳ 明朝" w:hint="eastAsia"/>
              </w:rPr>
              <w:t>２</w:t>
            </w:r>
            <w:r w:rsidRPr="003B7021">
              <w:rPr>
                <w:rFonts w:ascii="ＭＳ 明朝" w:hAnsi="ＭＳ 明朝" w:hint="eastAsia"/>
              </w:rPr>
              <w:t>月１５</w:t>
            </w:r>
            <w:r w:rsidR="00A45B24" w:rsidRPr="003B7021">
              <w:rPr>
                <w:rFonts w:ascii="ＭＳ 明朝" w:hAnsi="ＭＳ 明朝" w:hint="eastAsia"/>
              </w:rPr>
              <w:t>日</w:t>
            </w:r>
          </w:p>
        </w:tc>
      </w:tr>
      <w:tr w:rsidR="003B7021" w:rsidRPr="003B7021" w14:paraId="612958AB" w14:textId="77777777" w:rsidTr="00D878D0">
        <w:tc>
          <w:tcPr>
            <w:tcW w:w="3150" w:type="dxa"/>
            <w:vAlign w:val="center"/>
          </w:tcPr>
          <w:p w14:paraId="38AD6777" w14:textId="77777777" w:rsidR="00A45B24" w:rsidRPr="003B7021" w:rsidRDefault="00871B7B" w:rsidP="00D878D0">
            <w:pPr>
              <w:ind w:firstLineChars="100" w:firstLine="210"/>
              <w:jc w:val="center"/>
              <w:rPr>
                <w:rFonts w:ascii="ＭＳ 明朝" w:hAnsi="ＭＳ 明朝"/>
              </w:rPr>
            </w:pPr>
            <w:r w:rsidRPr="003B7021">
              <w:rPr>
                <w:rFonts w:ascii="ＭＳ 明朝" w:hAnsi="ＭＳ 明朝" w:hint="eastAsia"/>
              </w:rPr>
              <w:t>１２月～　２</w:t>
            </w:r>
            <w:r w:rsidR="00A45B24" w:rsidRPr="003B7021">
              <w:rPr>
                <w:rFonts w:ascii="ＭＳ 明朝" w:hAnsi="ＭＳ 明朝" w:hint="eastAsia"/>
              </w:rPr>
              <w:t>月</w:t>
            </w:r>
          </w:p>
        </w:tc>
        <w:tc>
          <w:tcPr>
            <w:tcW w:w="2730" w:type="dxa"/>
            <w:vAlign w:val="center"/>
          </w:tcPr>
          <w:p w14:paraId="6F6718A5" w14:textId="77777777" w:rsidR="00A45B24" w:rsidRPr="003B7021" w:rsidRDefault="00871B7B" w:rsidP="00D878D0">
            <w:pPr>
              <w:ind w:firstLineChars="100" w:firstLine="210"/>
              <w:jc w:val="center"/>
              <w:rPr>
                <w:rFonts w:ascii="ＭＳ 明朝" w:hAnsi="ＭＳ 明朝"/>
              </w:rPr>
            </w:pPr>
            <w:r w:rsidRPr="003B7021">
              <w:rPr>
                <w:rFonts w:ascii="ＭＳ 明朝" w:hAnsi="ＭＳ 明朝" w:hint="eastAsia"/>
              </w:rPr>
              <w:t xml:space="preserve">　３</w:t>
            </w:r>
            <w:r w:rsidR="0039522F" w:rsidRPr="003B7021">
              <w:rPr>
                <w:rFonts w:ascii="ＭＳ 明朝" w:hAnsi="ＭＳ 明朝" w:hint="eastAsia"/>
              </w:rPr>
              <w:t>月１５</w:t>
            </w:r>
            <w:r w:rsidR="00A45B24" w:rsidRPr="003B7021">
              <w:rPr>
                <w:rFonts w:ascii="ＭＳ 明朝" w:hAnsi="ＭＳ 明朝" w:hint="eastAsia"/>
              </w:rPr>
              <w:t>日</w:t>
            </w:r>
          </w:p>
        </w:tc>
      </w:tr>
    </w:tbl>
    <w:p w14:paraId="7A944345" w14:textId="77777777" w:rsidR="005E7744" w:rsidRDefault="00031940" w:rsidP="00031940">
      <w:pPr>
        <w:ind w:firstLineChars="100" w:firstLine="210"/>
        <w:rPr>
          <w:rFonts w:ascii="ＭＳ 明朝" w:hAnsi="ＭＳ 明朝"/>
        </w:rPr>
      </w:pPr>
      <w:r>
        <w:rPr>
          <w:rFonts w:ascii="ＭＳ 明朝" w:hAnsi="ＭＳ 明朝" w:hint="eastAsia"/>
        </w:rPr>
        <w:t>⑷</w:t>
      </w:r>
      <w:r w:rsidR="00745ABE" w:rsidRPr="004C7FF2">
        <w:rPr>
          <w:rFonts w:ascii="ＭＳ 明朝" w:hAnsi="ＭＳ 明朝" w:hint="eastAsia"/>
        </w:rPr>
        <w:t xml:space="preserve">　維持管理責任</w:t>
      </w:r>
    </w:p>
    <w:p w14:paraId="24E5A8A7" w14:textId="77777777" w:rsidR="00481642" w:rsidRDefault="00031940" w:rsidP="00031940">
      <w:pPr>
        <w:ind w:leftChars="200" w:left="630" w:hangingChars="100" w:hanging="210"/>
        <w:rPr>
          <w:rFonts w:ascii="ＭＳ 明朝" w:hAnsi="ＭＳ 明朝"/>
        </w:rPr>
      </w:pPr>
      <w:r>
        <w:rPr>
          <w:rFonts w:ascii="ＭＳ 明朝" w:hAnsi="ＭＳ 明朝" w:hint="eastAsia"/>
        </w:rPr>
        <w:t xml:space="preserve">ア　</w:t>
      </w:r>
      <w:r w:rsidR="00BD79F1">
        <w:rPr>
          <w:rFonts w:ascii="ＭＳ 明朝" w:hAnsi="ＭＳ 明朝" w:hint="eastAsia"/>
        </w:rPr>
        <w:t>販売品</w:t>
      </w:r>
      <w:r w:rsidR="00481642" w:rsidRPr="002149A4">
        <w:rPr>
          <w:rFonts w:ascii="ＭＳ 明朝" w:hAnsi="ＭＳ 明朝" w:hint="eastAsia"/>
        </w:rPr>
        <w:t>の補充、賞味期限の確認、売上金の回収</w:t>
      </w:r>
      <w:r w:rsidR="000C2661">
        <w:rPr>
          <w:rFonts w:ascii="ＭＳ 明朝" w:hAnsi="ＭＳ 明朝" w:hint="eastAsia"/>
        </w:rPr>
        <w:t>、</w:t>
      </w:r>
      <w:r w:rsidR="00481642" w:rsidRPr="002149A4">
        <w:rPr>
          <w:rFonts w:ascii="ＭＳ 明朝" w:hAnsi="ＭＳ 明朝" w:hint="eastAsia"/>
        </w:rPr>
        <w:t>釣銭の補充</w:t>
      </w:r>
      <w:r w:rsidR="000C2661">
        <w:rPr>
          <w:rFonts w:ascii="ＭＳ 明朝" w:hAnsi="ＭＳ 明朝" w:hint="eastAsia"/>
        </w:rPr>
        <w:t>等の</w:t>
      </w:r>
      <w:r w:rsidR="00481642" w:rsidRPr="002149A4">
        <w:rPr>
          <w:rFonts w:ascii="ＭＳ 明朝" w:hAnsi="ＭＳ 明朝" w:hint="eastAsia"/>
        </w:rPr>
        <w:t>自動販売機の維持管理を適切に行う</w:t>
      </w:r>
      <w:r w:rsidR="00745ABE">
        <w:rPr>
          <w:rFonts w:ascii="ＭＳ 明朝" w:hAnsi="ＭＳ 明朝" w:hint="eastAsia"/>
        </w:rPr>
        <w:t>こと</w:t>
      </w:r>
      <w:r w:rsidR="00481642" w:rsidRPr="002149A4">
        <w:rPr>
          <w:rFonts w:ascii="ＭＳ 明朝" w:hAnsi="ＭＳ 明朝" w:hint="eastAsia"/>
        </w:rPr>
        <w:t>。</w:t>
      </w:r>
    </w:p>
    <w:p w14:paraId="1983C871" w14:textId="77777777" w:rsidR="001208CC" w:rsidRPr="001208CC" w:rsidRDefault="00031940" w:rsidP="00031940">
      <w:pPr>
        <w:ind w:leftChars="200" w:left="420"/>
        <w:rPr>
          <w:rFonts w:ascii="ＭＳ 明朝" w:hAnsi="ＭＳ 明朝"/>
        </w:rPr>
      </w:pPr>
      <w:r>
        <w:rPr>
          <w:rFonts w:ascii="ＭＳ 明朝" w:hAnsi="ＭＳ 明朝" w:hint="eastAsia"/>
        </w:rPr>
        <w:t>イ</w:t>
      </w:r>
      <w:r w:rsidR="001208CC">
        <w:rPr>
          <w:rFonts w:ascii="ＭＳ 明朝" w:hAnsi="ＭＳ 明朝" w:hint="eastAsia"/>
        </w:rPr>
        <w:t xml:space="preserve">　</w:t>
      </w:r>
      <w:r w:rsidR="00C21749">
        <w:rPr>
          <w:rFonts w:ascii="ＭＳ 明朝" w:hAnsi="ＭＳ 明朝" w:hint="eastAsia"/>
        </w:rPr>
        <w:t>自動販売機、回収ボックス及び</w:t>
      </w:r>
      <w:r w:rsidR="001208CC" w:rsidRPr="001208CC">
        <w:rPr>
          <w:rFonts w:ascii="ＭＳ 明朝" w:hAnsi="ＭＳ 明朝" w:hint="eastAsia"/>
        </w:rPr>
        <w:t>自動販売機周辺は</w:t>
      </w:r>
      <w:r w:rsidR="000C2661">
        <w:rPr>
          <w:rFonts w:ascii="ＭＳ 明朝" w:hAnsi="ＭＳ 明朝" w:hint="eastAsia"/>
        </w:rPr>
        <w:t>、</w:t>
      </w:r>
      <w:r w:rsidR="001208CC" w:rsidRPr="001208CC">
        <w:rPr>
          <w:rFonts w:ascii="ＭＳ 明朝" w:hAnsi="ＭＳ 明朝" w:hint="eastAsia"/>
        </w:rPr>
        <w:t>清潔に保つこと。</w:t>
      </w:r>
    </w:p>
    <w:p w14:paraId="6FAD4C3F" w14:textId="77777777" w:rsidR="00E270FF" w:rsidRPr="00925F7F" w:rsidRDefault="00031940" w:rsidP="00031940">
      <w:pPr>
        <w:ind w:leftChars="200" w:left="420"/>
        <w:rPr>
          <w:rFonts w:ascii="ＭＳ 明朝" w:hAnsi="ＭＳ 明朝"/>
        </w:rPr>
      </w:pPr>
      <w:r>
        <w:rPr>
          <w:rFonts w:ascii="ＭＳ 明朝" w:hAnsi="ＭＳ 明朝" w:hint="eastAsia"/>
        </w:rPr>
        <w:t>ウ</w:t>
      </w:r>
      <w:r w:rsidR="00713B74">
        <w:rPr>
          <w:rFonts w:ascii="ＭＳ 明朝" w:hAnsi="ＭＳ 明朝" w:hint="eastAsia"/>
        </w:rPr>
        <w:t xml:space="preserve">　販売品の搬入</w:t>
      </w:r>
      <w:r w:rsidR="000C2661">
        <w:rPr>
          <w:rFonts w:ascii="ＭＳ 明朝" w:hAnsi="ＭＳ 明朝" w:hint="eastAsia"/>
        </w:rPr>
        <w:t>及び</w:t>
      </w:r>
      <w:r w:rsidR="00713B74">
        <w:rPr>
          <w:rFonts w:ascii="ＭＳ 明朝" w:hAnsi="ＭＳ 明朝" w:hint="eastAsia"/>
        </w:rPr>
        <w:t>廃棄物の搬出</w:t>
      </w:r>
      <w:r w:rsidR="000C2661">
        <w:rPr>
          <w:rFonts w:ascii="ＭＳ 明朝" w:hAnsi="ＭＳ 明朝" w:hint="eastAsia"/>
        </w:rPr>
        <w:t>の</w:t>
      </w:r>
      <w:r w:rsidR="00713B74">
        <w:rPr>
          <w:rFonts w:ascii="ＭＳ 明朝" w:hAnsi="ＭＳ 明朝" w:hint="eastAsia"/>
        </w:rPr>
        <w:t>時間及び</w:t>
      </w:r>
      <w:r>
        <w:rPr>
          <w:rFonts w:ascii="ＭＳ 明朝" w:hAnsi="ＭＳ 明朝" w:hint="eastAsia"/>
        </w:rPr>
        <w:t>経路については、本</w:t>
      </w:r>
      <w:r w:rsidR="00AF49E8">
        <w:rPr>
          <w:rFonts w:ascii="ＭＳ 明朝" w:hAnsi="ＭＳ 明朝" w:hint="eastAsia"/>
        </w:rPr>
        <w:t>市</w:t>
      </w:r>
      <w:r w:rsidR="00E270FF" w:rsidRPr="00925F7F">
        <w:rPr>
          <w:rFonts w:ascii="ＭＳ 明朝" w:hAnsi="ＭＳ 明朝" w:hint="eastAsia"/>
        </w:rPr>
        <w:t>の指示に従うこと。</w:t>
      </w:r>
    </w:p>
    <w:p w14:paraId="66530BBD" w14:textId="77777777" w:rsidR="0031781F" w:rsidRDefault="00C278F0" w:rsidP="0031781F">
      <w:pPr>
        <w:ind w:leftChars="200" w:left="630" w:hangingChars="100" w:hanging="210"/>
        <w:rPr>
          <w:rFonts w:ascii="ＭＳ 明朝" w:hAnsi="ＭＳ 明朝"/>
        </w:rPr>
      </w:pPr>
      <w:r>
        <w:rPr>
          <w:rFonts w:ascii="ＭＳ 明朝" w:hAnsi="ＭＳ 明朝" w:hint="eastAsia"/>
        </w:rPr>
        <w:t>エ　自動販売機の故障、問合</w:t>
      </w:r>
      <w:r w:rsidR="00031940">
        <w:rPr>
          <w:rFonts w:ascii="ＭＳ 明朝" w:hAnsi="ＭＳ 明朝" w:hint="eastAsia"/>
        </w:rPr>
        <w:t>せ及び</w:t>
      </w:r>
      <w:r w:rsidR="00AF49E8">
        <w:rPr>
          <w:rFonts w:ascii="ＭＳ 明朝" w:hAnsi="ＭＳ 明朝" w:hint="eastAsia"/>
        </w:rPr>
        <w:t>苦情については、故障時等の連絡先を自動販売機の前面に明記し、設置事業者</w:t>
      </w:r>
      <w:r w:rsidR="00E270FF" w:rsidRPr="00925F7F">
        <w:rPr>
          <w:rFonts w:ascii="ＭＳ 明朝" w:hAnsi="ＭＳ 明朝" w:hint="eastAsia"/>
        </w:rPr>
        <w:t>の責任において</w:t>
      </w:r>
      <w:r w:rsidR="009A79AA">
        <w:rPr>
          <w:rFonts w:ascii="ＭＳ 明朝" w:hAnsi="ＭＳ 明朝" w:hint="eastAsia"/>
        </w:rPr>
        <w:t>、</w:t>
      </w:r>
      <w:r w:rsidR="0093701B">
        <w:rPr>
          <w:rFonts w:ascii="ＭＳ 明朝" w:hAnsi="ＭＳ 明朝" w:hint="eastAsia"/>
        </w:rPr>
        <w:t>迅速に</w:t>
      </w:r>
      <w:r w:rsidR="00E270FF" w:rsidRPr="00925F7F">
        <w:rPr>
          <w:rFonts w:ascii="ＭＳ 明朝" w:hAnsi="ＭＳ 明朝" w:hint="eastAsia"/>
        </w:rPr>
        <w:t>対応すること。</w:t>
      </w:r>
    </w:p>
    <w:p w14:paraId="1AF63F6F" w14:textId="77777777" w:rsidR="001476E5" w:rsidRPr="0031781F" w:rsidRDefault="001476E5" w:rsidP="001476E5">
      <w:pPr>
        <w:ind w:left="630" w:hangingChars="300" w:hanging="630"/>
        <w:rPr>
          <w:rFonts w:ascii="ＭＳ 明朝" w:hAnsi="ＭＳ 明朝"/>
        </w:rPr>
      </w:pPr>
      <w:r>
        <w:rPr>
          <w:rFonts w:ascii="ＭＳ 明朝" w:hAnsi="ＭＳ 明朝" w:hint="eastAsia"/>
        </w:rPr>
        <w:t xml:space="preserve">　⑸　　食品衛生法、廃棄物の処理及び清掃に関する法律（廃棄物処理法・廃掃法）、容器包装に係る分別収集及び再商品化の促進等に関する法律（容器包装リサイクル法）等の関係法令</w:t>
      </w:r>
    </w:p>
    <w:p w14:paraId="73EC3CC5" w14:textId="77777777" w:rsidR="006B4994" w:rsidRPr="006B4994" w:rsidRDefault="001476E5" w:rsidP="00D6521E">
      <w:pPr>
        <w:ind w:firstLineChars="100" w:firstLine="210"/>
        <w:rPr>
          <w:rFonts w:ascii="ＭＳ 明朝" w:hAnsi="ＭＳ 明朝"/>
        </w:rPr>
      </w:pPr>
      <w:r>
        <w:rPr>
          <w:rFonts w:ascii="ＭＳ 明朝" w:hAnsi="ＭＳ 明朝" w:hint="eastAsia"/>
        </w:rPr>
        <w:lastRenderedPageBreak/>
        <w:t>⑹</w:t>
      </w:r>
      <w:r w:rsidR="00E270FF">
        <w:rPr>
          <w:rFonts w:ascii="ＭＳ 明朝" w:hAnsi="ＭＳ 明朝" w:hint="eastAsia"/>
        </w:rPr>
        <w:t xml:space="preserve">　</w:t>
      </w:r>
      <w:r w:rsidR="006B4994" w:rsidRPr="006B4994">
        <w:rPr>
          <w:rFonts w:ascii="ＭＳ 明朝" w:hAnsi="ＭＳ 明朝" w:hint="eastAsia"/>
        </w:rPr>
        <w:t>その他</w:t>
      </w:r>
    </w:p>
    <w:p w14:paraId="48E43B4A" w14:textId="77777777" w:rsidR="006B4994" w:rsidRDefault="00D6521E" w:rsidP="00D6521E">
      <w:pPr>
        <w:ind w:leftChars="200" w:left="630" w:hangingChars="100" w:hanging="210"/>
        <w:rPr>
          <w:rFonts w:ascii="ＭＳ 明朝" w:hAnsi="ＭＳ 明朝"/>
        </w:rPr>
      </w:pPr>
      <w:r>
        <w:rPr>
          <w:rFonts w:ascii="ＭＳ 明朝" w:hAnsi="ＭＳ 明朝" w:hint="eastAsia"/>
        </w:rPr>
        <w:t>ア</w:t>
      </w:r>
      <w:r w:rsidR="00925F7F">
        <w:rPr>
          <w:rFonts w:ascii="ＭＳ 明朝" w:hAnsi="ＭＳ 明朝" w:hint="eastAsia"/>
        </w:rPr>
        <w:t xml:space="preserve">　</w:t>
      </w:r>
      <w:r w:rsidR="006B4994" w:rsidRPr="006B4994">
        <w:rPr>
          <w:rFonts w:ascii="ＭＳ 明朝" w:hAnsi="ＭＳ 明朝" w:hint="eastAsia"/>
        </w:rPr>
        <w:t>自動販売機設置前に、設置しようとする機器（回収ボックスを含む。）のカタログ及び配置図を提出すること。</w:t>
      </w:r>
    </w:p>
    <w:p w14:paraId="76C36B1C" w14:textId="77777777" w:rsidR="00D6521E" w:rsidRPr="00372BBD" w:rsidRDefault="00D6521E" w:rsidP="00D6521E">
      <w:pPr>
        <w:ind w:firstLineChars="200" w:firstLine="420"/>
        <w:rPr>
          <w:rFonts w:ascii="ＭＳ 明朝" w:hAnsi="ＭＳ 明朝"/>
        </w:rPr>
      </w:pPr>
      <w:r>
        <w:rPr>
          <w:rFonts w:ascii="ＭＳ 明朝" w:hAnsi="ＭＳ 明朝" w:hint="eastAsia"/>
        </w:rPr>
        <w:t xml:space="preserve">イ　</w:t>
      </w:r>
      <w:r w:rsidRPr="006B4994">
        <w:rPr>
          <w:rFonts w:ascii="ＭＳ 明朝" w:hAnsi="ＭＳ 明朝" w:hint="eastAsia"/>
        </w:rPr>
        <w:t>自動販売機設置前に、</w:t>
      </w:r>
      <w:r w:rsidRPr="00372BBD">
        <w:rPr>
          <w:rFonts w:ascii="ＭＳ 明朝" w:hAnsi="ＭＳ 明朝" w:hint="eastAsia"/>
        </w:rPr>
        <w:t>連絡調整を行う業務遂行上の責任者を定め、</w:t>
      </w:r>
      <w:r>
        <w:rPr>
          <w:rFonts w:ascii="ＭＳ 明朝" w:hAnsi="ＭＳ 明朝" w:hint="eastAsia"/>
        </w:rPr>
        <w:t>本市</w:t>
      </w:r>
      <w:r w:rsidRPr="00372BBD">
        <w:rPr>
          <w:rFonts w:ascii="ＭＳ 明朝" w:hAnsi="ＭＳ 明朝" w:hint="eastAsia"/>
        </w:rPr>
        <w:t>に書面で通知する</w:t>
      </w:r>
      <w:r>
        <w:rPr>
          <w:rFonts w:ascii="ＭＳ 明朝" w:hAnsi="ＭＳ 明朝" w:hint="eastAsia"/>
        </w:rPr>
        <w:t>こと</w:t>
      </w:r>
      <w:r w:rsidRPr="00372BBD">
        <w:rPr>
          <w:rFonts w:ascii="ＭＳ 明朝" w:hAnsi="ＭＳ 明朝" w:hint="eastAsia"/>
        </w:rPr>
        <w:t>。</w:t>
      </w:r>
    </w:p>
    <w:p w14:paraId="41F0FA39" w14:textId="77777777" w:rsidR="00BC1922" w:rsidRPr="00372BBD" w:rsidRDefault="00BC1922" w:rsidP="00365E87">
      <w:pPr>
        <w:ind w:leftChars="200" w:left="630" w:hangingChars="100" w:hanging="210"/>
        <w:rPr>
          <w:rFonts w:ascii="ＭＳ 明朝" w:hAnsi="ＭＳ 明朝"/>
        </w:rPr>
      </w:pPr>
      <w:r>
        <w:rPr>
          <w:rFonts w:ascii="ＭＳ 明朝" w:hAnsi="ＭＳ 明朝" w:hint="eastAsia"/>
        </w:rPr>
        <w:t>ウ　２ ⑴ ウ</w:t>
      </w:r>
      <w:r w:rsidR="00365E87">
        <w:rPr>
          <w:rFonts w:ascii="ＭＳ 明朝" w:hAnsi="ＭＳ 明朝" w:hint="eastAsia"/>
        </w:rPr>
        <w:t xml:space="preserve"> の</w:t>
      </w:r>
      <w:r w:rsidRPr="002149A4">
        <w:rPr>
          <w:rFonts w:ascii="ＭＳ 明朝" w:hAnsi="ＭＳ 明朝" w:hint="eastAsia"/>
        </w:rPr>
        <w:t>衛生管理及び感染症対策</w:t>
      </w:r>
      <w:r>
        <w:rPr>
          <w:rFonts w:ascii="ＭＳ 明朝" w:hAnsi="ＭＳ 明朝" w:hint="eastAsia"/>
        </w:rPr>
        <w:t>のほか、</w:t>
      </w:r>
      <w:r w:rsidRPr="00925F7F">
        <w:rPr>
          <w:rFonts w:ascii="ＭＳ 明朝" w:hAnsi="ＭＳ 明朝" w:hint="eastAsia"/>
        </w:rPr>
        <w:t>関係機関等への届出、検査等が必要な場合は遅滞なく手続き等を行</w:t>
      </w:r>
      <w:r>
        <w:rPr>
          <w:rFonts w:ascii="ＭＳ 明朝" w:hAnsi="ＭＳ 明朝" w:hint="eastAsia"/>
        </w:rPr>
        <w:t>い、関係法令等の遵守及び</w:t>
      </w:r>
      <w:r w:rsidRPr="00925F7F">
        <w:rPr>
          <w:rFonts w:ascii="ＭＳ 明朝" w:hAnsi="ＭＳ 明朝" w:hint="eastAsia"/>
        </w:rPr>
        <w:t>徹底を図る</w:t>
      </w:r>
      <w:r>
        <w:rPr>
          <w:rFonts w:ascii="ＭＳ 明朝" w:hAnsi="ＭＳ 明朝" w:hint="eastAsia"/>
        </w:rPr>
        <w:t>こと。</w:t>
      </w:r>
    </w:p>
    <w:p w14:paraId="54BC29A8" w14:textId="77777777" w:rsidR="00372BBD" w:rsidRDefault="00BC1922" w:rsidP="00740EBC">
      <w:pPr>
        <w:ind w:leftChars="200" w:left="630" w:hangingChars="100" w:hanging="210"/>
        <w:rPr>
          <w:rFonts w:ascii="ＭＳ 明朝" w:hAnsi="ＭＳ 明朝"/>
        </w:rPr>
      </w:pPr>
      <w:r>
        <w:rPr>
          <w:rFonts w:ascii="ＭＳ 明朝" w:hAnsi="ＭＳ 明朝" w:hint="eastAsia"/>
        </w:rPr>
        <w:t>エ</w:t>
      </w:r>
      <w:r w:rsidR="00925F7F">
        <w:rPr>
          <w:rFonts w:ascii="ＭＳ 明朝" w:hAnsi="ＭＳ 明朝" w:hint="eastAsia"/>
        </w:rPr>
        <w:t xml:space="preserve">　</w:t>
      </w:r>
      <w:r w:rsidR="00D6521E">
        <w:rPr>
          <w:rFonts w:ascii="ＭＳ 明朝" w:hAnsi="ＭＳ 明朝" w:hint="eastAsia"/>
        </w:rPr>
        <w:t>自動販売機の</w:t>
      </w:r>
      <w:r w:rsidR="003B0C77" w:rsidRPr="003B0C77">
        <w:rPr>
          <w:rFonts w:ascii="ＭＳ 明朝" w:hAnsi="ＭＳ 明朝" w:hint="eastAsia"/>
        </w:rPr>
        <w:t>設置</w:t>
      </w:r>
      <w:r w:rsidR="00D6521E">
        <w:rPr>
          <w:rFonts w:ascii="ＭＳ 明朝" w:hAnsi="ＭＳ 明朝" w:hint="eastAsia"/>
        </w:rPr>
        <w:t>に当たり、当該</w:t>
      </w:r>
      <w:r w:rsidR="003B0C77" w:rsidRPr="003B0C77">
        <w:rPr>
          <w:rFonts w:ascii="ＭＳ 明朝" w:hAnsi="ＭＳ 明朝" w:hint="eastAsia"/>
        </w:rPr>
        <w:t>施設の種類、立地場所等を勘案し、ＡＥＤ搭載型や災害対応型等の設置についても検討すること。</w:t>
      </w:r>
    </w:p>
    <w:sectPr w:rsidR="00372BBD" w:rsidSect="00AB3064">
      <w:footerReference w:type="even" r:id="rId6"/>
      <w:footerReference w:type="default" r:id="rId7"/>
      <w:pgSz w:w="11906" w:h="16838" w:code="9"/>
      <w:pgMar w:top="1418" w:right="1134" w:bottom="1418"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1894" w14:textId="77777777" w:rsidR="002C7C9F" w:rsidRDefault="002C7C9F">
      <w:r>
        <w:separator/>
      </w:r>
    </w:p>
  </w:endnote>
  <w:endnote w:type="continuationSeparator" w:id="0">
    <w:p w14:paraId="4B5A4693" w14:textId="77777777" w:rsidR="002C7C9F" w:rsidRDefault="002C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BDA3" w14:textId="77777777" w:rsidR="001F2475" w:rsidRDefault="001F2475" w:rsidP="00B6492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50E544" w14:textId="77777777" w:rsidR="001F2475" w:rsidRDefault="001F24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CD9D" w14:textId="77777777" w:rsidR="001F2475" w:rsidRDefault="001F24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52D4" w14:textId="77777777" w:rsidR="002C7C9F" w:rsidRDefault="002C7C9F">
      <w:r>
        <w:separator/>
      </w:r>
    </w:p>
  </w:footnote>
  <w:footnote w:type="continuationSeparator" w:id="0">
    <w:p w14:paraId="726798C0" w14:textId="77777777" w:rsidR="002C7C9F" w:rsidRDefault="002C7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42"/>
    <w:rsid w:val="00031940"/>
    <w:rsid w:val="00045999"/>
    <w:rsid w:val="00060EFC"/>
    <w:rsid w:val="00065124"/>
    <w:rsid w:val="000718C7"/>
    <w:rsid w:val="000B3494"/>
    <w:rsid w:val="000C2661"/>
    <w:rsid w:val="000E25B4"/>
    <w:rsid w:val="00106B4D"/>
    <w:rsid w:val="001208CC"/>
    <w:rsid w:val="001476E5"/>
    <w:rsid w:val="0015612E"/>
    <w:rsid w:val="0016384F"/>
    <w:rsid w:val="001A683E"/>
    <w:rsid w:val="001F2475"/>
    <w:rsid w:val="00205EF8"/>
    <w:rsid w:val="0021307C"/>
    <w:rsid w:val="002149A4"/>
    <w:rsid w:val="00214CB5"/>
    <w:rsid w:val="00244448"/>
    <w:rsid w:val="0025555C"/>
    <w:rsid w:val="002C7C9F"/>
    <w:rsid w:val="002D16B4"/>
    <w:rsid w:val="002E40CF"/>
    <w:rsid w:val="002E54CC"/>
    <w:rsid w:val="002F1D96"/>
    <w:rsid w:val="00304164"/>
    <w:rsid w:val="003128BA"/>
    <w:rsid w:val="0031781F"/>
    <w:rsid w:val="00341F73"/>
    <w:rsid w:val="00365E87"/>
    <w:rsid w:val="00372BBD"/>
    <w:rsid w:val="0039522F"/>
    <w:rsid w:val="003A30AF"/>
    <w:rsid w:val="003B0C77"/>
    <w:rsid w:val="003B60AA"/>
    <w:rsid w:val="003B7021"/>
    <w:rsid w:val="003C2AA1"/>
    <w:rsid w:val="004025EB"/>
    <w:rsid w:val="00402E9F"/>
    <w:rsid w:val="004032D9"/>
    <w:rsid w:val="00417755"/>
    <w:rsid w:val="00454354"/>
    <w:rsid w:val="00465B79"/>
    <w:rsid w:val="00481642"/>
    <w:rsid w:val="004840FC"/>
    <w:rsid w:val="0049441D"/>
    <w:rsid w:val="00495CBB"/>
    <w:rsid w:val="0049707D"/>
    <w:rsid w:val="004978FE"/>
    <w:rsid w:val="004C7FF2"/>
    <w:rsid w:val="004E1C54"/>
    <w:rsid w:val="00502B1B"/>
    <w:rsid w:val="00517FD9"/>
    <w:rsid w:val="0052266B"/>
    <w:rsid w:val="005632EC"/>
    <w:rsid w:val="00565FBB"/>
    <w:rsid w:val="005C4408"/>
    <w:rsid w:val="005E7744"/>
    <w:rsid w:val="00644F6C"/>
    <w:rsid w:val="00673A38"/>
    <w:rsid w:val="006973BD"/>
    <w:rsid w:val="006A2C55"/>
    <w:rsid w:val="006B4994"/>
    <w:rsid w:val="007033B5"/>
    <w:rsid w:val="0070793C"/>
    <w:rsid w:val="00713B74"/>
    <w:rsid w:val="00726981"/>
    <w:rsid w:val="00727F1D"/>
    <w:rsid w:val="00740EBC"/>
    <w:rsid w:val="00745ABE"/>
    <w:rsid w:val="00761CB6"/>
    <w:rsid w:val="0077561B"/>
    <w:rsid w:val="00776B91"/>
    <w:rsid w:val="007B2008"/>
    <w:rsid w:val="007C54CC"/>
    <w:rsid w:val="007C60BC"/>
    <w:rsid w:val="007D7F0B"/>
    <w:rsid w:val="00815099"/>
    <w:rsid w:val="00871B7B"/>
    <w:rsid w:val="008B269F"/>
    <w:rsid w:val="00912204"/>
    <w:rsid w:val="00925F7F"/>
    <w:rsid w:val="0093701B"/>
    <w:rsid w:val="00945962"/>
    <w:rsid w:val="0095639B"/>
    <w:rsid w:val="00965E7E"/>
    <w:rsid w:val="00987B15"/>
    <w:rsid w:val="00997689"/>
    <w:rsid w:val="009A09D6"/>
    <w:rsid w:val="009A79AA"/>
    <w:rsid w:val="00A33C0D"/>
    <w:rsid w:val="00A36D37"/>
    <w:rsid w:val="00A45B24"/>
    <w:rsid w:val="00A47724"/>
    <w:rsid w:val="00A64A10"/>
    <w:rsid w:val="00A8104E"/>
    <w:rsid w:val="00AA0B53"/>
    <w:rsid w:val="00AA2DF2"/>
    <w:rsid w:val="00AA63DF"/>
    <w:rsid w:val="00AB3064"/>
    <w:rsid w:val="00AC6481"/>
    <w:rsid w:val="00AE6B79"/>
    <w:rsid w:val="00AF4203"/>
    <w:rsid w:val="00AF49E8"/>
    <w:rsid w:val="00B04DCF"/>
    <w:rsid w:val="00B47F36"/>
    <w:rsid w:val="00B53FA6"/>
    <w:rsid w:val="00B633C7"/>
    <w:rsid w:val="00B6492C"/>
    <w:rsid w:val="00B83DAF"/>
    <w:rsid w:val="00BB216A"/>
    <w:rsid w:val="00BC1922"/>
    <w:rsid w:val="00BC6F84"/>
    <w:rsid w:val="00BD79F1"/>
    <w:rsid w:val="00C04059"/>
    <w:rsid w:val="00C04BC6"/>
    <w:rsid w:val="00C20218"/>
    <w:rsid w:val="00C21749"/>
    <w:rsid w:val="00C278F0"/>
    <w:rsid w:val="00C41674"/>
    <w:rsid w:val="00C450B8"/>
    <w:rsid w:val="00C63AC9"/>
    <w:rsid w:val="00C712EF"/>
    <w:rsid w:val="00C72272"/>
    <w:rsid w:val="00C73B10"/>
    <w:rsid w:val="00C96039"/>
    <w:rsid w:val="00CD27AE"/>
    <w:rsid w:val="00CE4DE6"/>
    <w:rsid w:val="00CF115A"/>
    <w:rsid w:val="00D00FD8"/>
    <w:rsid w:val="00D013A8"/>
    <w:rsid w:val="00D1587A"/>
    <w:rsid w:val="00D6521E"/>
    <w:rsid w:val="00D878D0"/>
    <w:rsid w:val="00DA05FA"/>
    <w:rsid w:val="00DB6CED"/>
    <w:rsid w:val="00DB77F3"/>
    <w:rsid w:val="00DE0CB0"/>
    <w:rsid w:val="00DE2277"/>
    <w:rsid w:val="00E270FF"/>
    <w:rsid w:val="00E277DB"/>
    <w:rsid w:val="00E309A7"/>
    <w:rsid w:val="00E52E9F"/>
    <w:rsid w:val="00E63294"/>
    <w:rsid w:val="00E64B19"/>
    <w:rsid w:val="00E75CC8"/>
    <w:rsid w:val="00EE5040"/>
    <w:rsid w:val="00EF0A1A"/>
    <w:rsid w:val="00F20ED6"/>
    <w:rsid w:val="00F36615"/>
    <w:rsid w:val="00F54DF3"/>
    <w:rsid w:val="00F71FEC"/>
    <w:rsid w:val="00FA69A5"/>
    <w:rsid w:val="00FC7DEC"/>
    <w:rsid w:val="00FC7FC5"/>
    <w:rsid w:val="00FE16B3"/>
    <w:rsid w:val="00FF3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FC360"/>
  <w15:docId w15:val="{CE034EE0-53B2-476B-A26D-0B4157D0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0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F2475"/>
    <w:pPr>
      <w:tabs>
        <w:tab w:val="center" w:pos="4252"/>
        <w:tab w:val="right" w:pos="8504"/>
      </w:tabs>
      <w:snapToGrid w:val="0"/>
    </w:pPr>
  </w:style>
  <w:style w:type="character" w:styleId="a5">
    <w:name w:val="page number"/>
    <w:basedOn w:val="a0"/>
    <w:rsid w:val="001F2475"/>
  </w:style>
  <w:style w:type="paragraph" w:styleId="a6">
    <w:name w:val="header"/>
    <w:basedOn w:val="a"/>
    <w:link w:val="a7"/>
    <w:rsid w:val="007B2008"/>
    <w:pPr>
      <w:tabs>
        <w:tab w:val="center" w:pos="4252"/>
        <w:tab w:val="right" w:pos="8504"/>
      </w:tabs>
      <w:snapToGrid w:val="0"/>
    </w:pPr>
  </w:style>
  <w:style w:type="character" w:customStyle="1" w:styleId="a7">
    <w:name w:val="ヘッダー (文字)"/>
    <w:link w:val="a6"/>
    <w:rsid w:val="007B2008"/>
    <w:rPr>
      <w:kern w:val="2"/>
      <w:sz w:val="21"/>
      <w:szCs w:val="24"/>
    </w:rPr>
  </w:style>
  <w:style w:type="paragraph" w:styleId="a8">
    <w:name w:val="Revision"/>
    <w:hidden/>
    <w:uiPriority w:val="99"/>
    <w:semiHidden/>
    <w:rsid w:val="00FC7DEC"/>
    <w:rPr>
      <w:kern w:val="2"/>
      <w:sz w:val="21"/>
      <w:szCs w:val="24"/>
    </w:rPr>
  </w:style>
  <w:style w:type="paragraph" w:styleId="a9">
    <w:name w:val="Balloon Text"/>
    <w:basedOn w:val="a"/>
    <w:link w:val="aa"/>
    <w:rsid w:val="00FC7DEC"/>
    <w:rPr>
      <w:rFonts w:asciiTheme="majorHAnsi" w:eastAsiaTheme="majorEastAsia" w:hAnsiTheme="majorHAnsi" w:cstheme="majorBidi"/>
      <w:sz w:val="18"/>
      <w:szCs w:val="18"/>
    </w:rPr>
  </w:style>
  <w:style w:type="character" w:customStyle="1" w:styleId="aa">
    <w:name w:val="吹き出し (文字)"/>
    <w:basedOn w:val="a0"/>
    <w:link w:val="a9"/>
    <w:rsid w:val="00FC7D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334</Words>
  <Characters>1909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自動販売機の規格及び条件並びに遵守事項</vt:lpstr>
      <vt:lpstr>自動販売機の規格及び条件並びに遵守事項</vt:lpstr>
    </vt:vector>
  </TitlesOfParts>
  <Company>八戸市</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自動販売機の規格及び条件並びに遵守事項</dc:title>
  <dc:creator>toshi_morita</dc:creator>
  <cp:lastModifiedBy>yuk_aisawa</cp:lastModifiedBy>
  <cp:revision>16</cp:revision>
  <cp:lastPrinted>2023-06-28T02:28:00Z</cp:lastPrinted>
  <dcterms:created xsi:type="dcterms:W3CDTF">2023-06-16T06:19:00Z</dcterms:created>
  <dcterms:modified xsi:type="dcterms:W3CDTF">2025-11-11T02:29:00Z</dcterms:modified>
</cp:coreProperties>
</file>